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825C6" w14:textId="6A3A2F1C" w:rsidR="00141D59" w:rsidRDefault="00141D59" w:rsidP="00141D59">
      <w:pPr>
        <w:spacing w:after="0" w:line="240" w:lineRule="auto"/>
        <w:jc w:val="both"/>
        <w:rPr>
          <w:color w:val="FF0000"/>
          <w:sz w:val="20"/>
        </w:rPr>
      </w:pPr>
      <w:r>
        <w:rPr>
          <w:color w:val="FF0000"/>
          <w:sz w:val="20"/>
        </w:rPr>
        <w:t>Latest</w:t>
      </w:r>
      <w:r w:rsidRPr="003873F3">
        <w:rPr>
          <w:color w:val="FF0000"/>
          <w:sz w:val="20"/>
        </w:rPr>
        <w:t xml:space="preserve"> </w:t>
      </w:r>
      <w:r w:rsidR="00C574FC">
        <w:rPr>
          <w:color w:val="FF0000"/>
          <w:sz w:val="20"/>
        </w:rPr>
        <w:t>Update</w:t>
      </w:r>
      <w:r w:rsidRPr="003873F3">
        <w:rPr>
          <w:color w:val="FF0000"/>
          <w:sz w:val="20"/>
        </w:rPr>
        <w:t>: 0</w:t>
      </w:r>
      <w:r>
        <w:rPr>
          <w:color w:val="FF0000"/>
          <w:sz w:val="20"/>
        </w:rPr>
        <w:t>5</w:t>
      </w:r>
      <w:r w:rsidRPr="003873F3">
        <w:rPr>
          <w:color w:val="FF0000"/>
          <w:sz w:val="20"/>
        </w:rPr>
        <w:t>-</w:t>
      </w:r>
      <w:r>
        <w:rPr>
          <w:color w:val="FF0000"/>
          <w:sz w:val="20"/>
        </w:rPr>
        <w:t>03</w:t>
      </w:r>
      <w:r w:rsidRPr="003873F3">
        <w:rPr>
          <w:color w:val="FF0000"/>
          <w:sz w:val="20"/>
        </w:rPr>
        <w:t>-202</w:t>
      </w:r>
      <w:r>
        <w:rPr>
          <w:color w:val="FF0000"/>
          <w:sz w:val="20"/>
        </w:rPr>
        <w:t>3</w:t>
      </w:r>
      <w:r w:rsidR="00F8163B">
        <w:rPr>
          <w:color w:val="FF0000"/>
          <w:sz w:val="20"/>
        </w:rPr>
        <w:t xml:space="preserve">. See Underlined </w:t>
      </w:r>
      <w:r w:rsidR="00BF30B0">
        <w:rPr>
          <w:color w:val="FF0000"/>
          <w:sz w:val="20"/>
        </w:rPr>
        <w:t>Text</w:t>
      </w:r>
      <w:r w:rsidRPr="003873F3">
        <w:rPr>
          <w:color w:val="FF0000"/>
          <w:sz w:val="20"/>
        </w:rPr>
        <w:t xml:space="preserve"> </w:t>
      </w:r>
      <w:r w:rsidR="00876639">
        <w:rPr>
          <w:color w:val="FF0000"/>
          <w:sz w:val="20"/>
        </w:rPr>
        <w:t>for Edits</w:t>
      </w:r>
      <w:r w:rsidRPr="003873F3">
        <w:rPr>
          <w:color w:val="FF0000"/>
          <w:sz w:val="20"/>
        </w:rPr>
        <w:t xml:space="preserve"> </w:t>
      </w:r>
    </w:p>
    <w:p w14:paraId="375CB017" w14:textId="10EB3D37" w:rsidR="00141D59" w:rsidRPr="00141D59" w:rsidRDefault="00141D59" w:rsidP="00141D59">
      <w:pPr>
        <w:spacing w:after="0" w:line="240" w:lineRule="auto"/>
        <w:jc w:val="both"/>
        <w:rPr>
          <w:color w:val="FF0000"/>
          <w:sz w:val="20"/>
        </w:rPr>
      </w:pPr>
      <w:r w:rsidRPr="003873F3">
        <w:rPr>
          <w:color w:val="0070C0"/>
          <w:sz w:val="20"/>
        </w:rPr>
        <w:t xml:space="preserve">(Consultant shall edit specifications and blue text in header to meet project requirements. This includes but is not limited to updating Equipment and/or Material Model Numbers indicated in the specifications and adding any additional specifications that may be required by the project. Also turn off all “Underlines”) </w:t>
      </w:r>
    </w:p>
    <w:p w14:paraId="5D757691" w14:textId="48C7AE85" w:rsidR="002C082F" w:rsidRPr="00141018" w:rsidRDefault="00555EAA" w:rsidP="002C082F">
      <w:pPr>
        <w:pStyle w:val="SCT"/>
        <w:rPr>
          <w:b/>
          <w:szCs w:val="24"/>
        </w:rPr>
      </w:pPr>
      <w:r w:rsidRPr="00141018">
        <w:rPr>
          <w:b/>
          <w:szCs w:val="24"/>
        </w:rPr>
        <w:t>S</w:t>
      </w:r>
      <w:r w:rsidR="002C082F" w:rsidRPr="00141018">
        <w:rPr>
          <w:b/>
          <w:szCs w:val="24"/>
        </w:rPr>
        <w:t xml:space="preserve">ECTION </w:t>
      </w:r>
      <w:r w:rsidR="002C082F" w:rsidRPr="00141018">
        <w:rPr>
          <w:rStyle w:val="NUM"/>
          <w:b/>
          <w:szCs w:val="24"/>
        </w:rPr>
        <w:t>101400</w:t>
      </w:r>
      <w:r w:rsidR="002C082F" w:rsidRPr="00141018">
        <w:rPr>
          <w:b/>
          <w:szCs w:val="24"/>
        </w:rPr>
        <w:t xml:space="preserve"> – </w:t>
      </w:r>
      <w:r w:rsidR="002C082F" w:rsidRPr="00141018">
        <w:rPr>
          <w:rStyle w:val="NAM"/>
          <w:b/>
          <w:szCs w:val="24"/>
        </w:rPr>
        <w:t xml:space="preserve">INTERIOR SIGNAGE </w:t>
      </w:r>
    </w:p>
    <w:p w14:paraId="7E527702" w14:textId="77777777" w:rsidR="002C082F" w:rsidRPr="00E85158" w:rsidRDefault="002C082F" w:rsidP="000970E4">
      <w:pPr>
        <w:pStyle w:val="PRT"/>
        <w:spacing w:before="240"/>
        <w:rPr>
          <w:b/>
          <w:bCs/>
          <w:szCs w:val="24"/>
        </w:rPr>
      </w:pPr>
      <w:r w:rsidRPr="00E85158">
        <w:rPr>
          <w:b/>
          <w:bCs/>
          <w:szCs w:val="24"/>
        </w:rPr>
        <w:t>GENERAL</w:t>
      </w:r>
    </w:p>
    <w:p w14:paraId="0CB4B9D2" w14:textId="77777777" w:rsidR="00E85158" w:rsidRPr="00F8163B" w:rsidRDefault="00E85158" w:rsidP="00E85158">
      <w:pPr>
        <w:pStyle w:val="ART"/>
        <w:spacing w:before="240"/>
        <w:rPr>
          <w:u w:val="single"/>
        </w:rPr>
      </w:pPr>
      <w:r w:rsidRPr="00F8163B">
        <w:rPr>
          <w:u w:val="single"/>
        </w:rPr>
        <w:t>RELATED DOCUMENTS</w:t>
      </w:r>
    </w:p>
    <w:p w14:paraId="2C9696F7" w14:textId="0C06D2C8" w:rsidR="00046ACE" w:rsidRPr="00F8163B" w:rsidRDefault="00E85158" w:rsidP="00E85158">
      <w:pPr>
        <w:pStyle w:val="PR1"/>
        <w:rPr>
          <w:szCs w:val="24"/>
          <w:u w:val="single"/>
        </w:rPr>
      </w:pPr>
      <w:r w:rsidRPr="00F8163B">
        <w:rPr>
          <w:szCs w:val="24"/>
          <w:u w:val="single"/>
        </w:rPr>
        <w:t>Drawings and general provisions of the Contract, including General and Supplementary Conditions and Division 01 Specification Sections, apply to this Section.</w:t>
      </w:r>
    </w:p>
    <w:p w14:paraId="3CAC7BDE" w14:textId="4BA8FA49" w:rsidR="002C082F" w:rsidRPr="00141018" w:rsidRDefault="002C082F" w:rsidP="00532E6E">
      <w:pPr>
        <w:pStyle w:val="ART"/>
        <w:spacing w:before="240"/>
        <w:outlineLvl w:val="9"/>
        <w:rPr>
          <w:szCs w:val="24"/>
        </w:rPr>
      </w:pPr>
      <w:r w:rsidRPr="00141018">
        <w:rPr>
          <w:szCs w:val="24"/>
        </w:rPr>
        <w:t>SUMMARY</w:t>
      </w:r>
    </w:p>
    <w:p w14:paraId="4018BC1B" w14:textId="77777777" w:rsidR="002C082F" w:rsidRPr="00141018" w:rsidRDefault="002C082F" w:rsidP="002C082F">
      <w:pPr>
        <w:pStyle w:val="PR1"/>
        <w:rPr>
          <w:szCs w:val="24"/>
        </w:rPr>
      </w:pPr>
      <w:r w:rsidRPr="00141018">
        <w:rPr>
          <w:szCs w:val="24"/>
        </w:rPr>
        <w:t>Section Includes:</w:t>
      </w:r>
    </w:p>
    <w:p w14:paraId="0FF52417" w14:textId="77777777" w:rsidR="003C1AB7" w:rsidRPr="00141018" w:rsidRDefault="003C1AB7" w:rsidP="003C1AB7">
      <w:pPr>
        <w:pStyle w:val="PR2"/>
        <w:spacing w:before="240"/>
        <w:outlineLvl w:val="9"/>
        <w:rPr>
          <w:szCs w:val="24"/>
        </w:rPr>
      </w:pPr>
      <w:r w:rsidRPr="00141018">
        <w:rPr>
          <w:szCs w:val="24"/>
        </w:rPr>
        <w:t>Room signs.</w:t>
      </w:r>
    </w:p>
    <w:p w14:paraId="4A763662" w14:textId="77777777" w:rsidR="003C1AB7" w:rsidRPr="00141018" w:rsidRDefault="003C1AB7" w:rsidP="003C1AB7">
      <w:pPr>
        <w:pStyle w:val="PR2"/>
        <w:outlineLvl w:val="9"/>
        <w:rPr>
          <w:szCs w:val="24"/>
        </w:rPr>
      </w:pPr>
      <w:r w:rsidRPr="00141018">
        <w:rPr>
          <w:szCs w:val="24"/>
        </w:rPr>
        <w:t>Directional and Informational Signs.</w:t>
      </w:r>
    </w:p>
    <w:p w14:paraId="34113800" w14:textId="77777777" w:rsidR="002C082F" w:rsidRPr="00141018" w:rsidRDefault="00F120C9" w:rsidP="00532E6E">
      <w:pPr>
        <w:pStyle w:val="ART"/>
        <w:spacing w:before="240"/>
        <w:outlineLvl w:val="9"/>
        <w:rPr>
          <w:szCs w:val="24"/>
        </w:rPr>
      </w:pPr>
      <w:r w:rsidRPr="00141018">
        <w:rPr>
          <w:szCs w:val="24"/>
        </w:rPr>
        <w:t xml:space="preserve">ACTION </w:t>
      </w:r>
      <w:r w:rsidR="002C082F" w:rsidRPr="00141018">
        <w:rPr>
          <w:szCs w:val="24"/>
        </w:rPr>
        <w:t>SUBMITTALS</w:t>
      </w:r>
    </w:p>
    <w:p w14:paraId="139E2F25" w14:textId="77777777" w:rsidR="00EE7954" w:rsidRPr="00141018" w:rsidRDefault="002C082F" w:rsidP="002C082F">
      <w:pPr>
        <w:pStyle w:val="PR1"/>
        <w:rPr>
          <w:szCs w:val="24"/>
        </w:rPr>
      </w:pPr>
      <w:r w:rsidRPr="00141018">
        <w:rPr>
          <w:szCs w:val="24"/>
        </w:rPr>
        <w:t>Product D</w:t>
      </w:r>
      <w:r w:rsidR="00F120C9" w:rsidRPr="00141018">
        <w:rPr>
          <w:szCs w:val="24"/>
        </w:rPr>
        <w:t xml:space="preserve">ata: For each type of product.  Include material descriptions including manufacturer and product number of each individual component making up the sign, </w:t>
      </w:r>
      <w:r w:rsidR="00EE7954" w:rsidRPr="00141018">
        <w:rPr>
          <w:szCs w:val="24"/>
        </w:rPr>
        <w:t>including:</w:t>
      </w:r>
    </w:p>
    <w:p w14:paraId="36835B6F" w14:textId="77777777" w:rsidR="00EE7954" w:rsidRPr="00141018" w:rsidRDefault="00EE7954" w:rsidP="00904011">
      <w:pPr>
        <w:pStyle w:val="PR2"/>
        <w:spacing w:before="240"/>
        <w:rPr>
          <w:szCs w:val="24"/>
        </w:rPr>
      </w:pPr>
      <w:r w:rsidRPr="00141018">
        <w:rPr>
          <w:szCs w:val="24"/>
        </w:rPr>
        <w:t>Acrylic ba</w:t>
      </w:r>
      <w:r w:rsidR="00F40D3C" w:rsidRPr="00141018">
        <w:rPr>
          <w:szCs w:val="24"/>
        </w:rPr>
        <w:t>se</w:t>
      </w:r>
      <w:r w:rsidRPr="00141018">
        <w:rPr>
          <w:szCs w:val="24"/>
        </w:rPr>
        <w:t xml:space="preserve"> sheet ¼” thick, Type UVA.</w:t>
      </w:r>
    </w:p>
    <w:p w14:paraId="6857859E" w14:textId="77777777" w:rsidR="00EE7954" w:rsidRPr="00141018" w:rsidRDefault="008D462F" w:rsidP="00EE7954">
      <w:pPr>
        <w:pStyle w:val="PR2"/>
        <w:rPr>
          <w:szCs w:val="24"/>
        </w:rPr>
      </w:pPr>
      <w:r w:rsidRPr="00141018">
        <w:rPr>
          <w:szCs w:val="24"/>
        </w:rPr>
        <w:t>Cast a</w:t>
      </w:r>
      <w:r w:rsidR="00EE7954" w:rsidRPr="00141018">
        <w:rPr>
          <w:szCs w:val="24"/>
        </w:rPr>
        <w:t xml:space="preserve">crylic </w:t>
      </w:r>
      <w:r w:rsidR="00F40D3C" w:rsidRPr="00141018">
        <w:rPr>
          <w:szCs w:val="24"/>
        </w:rPr>
        <w:t xml:space="preserve">sheet for </w:t>
      </w:r>
      <w:r w:rsidRPr="00141018">
        <w:rPr>
          <w:szCs w:val="24"/>
        </w:rPr>
        <w:t>front face</w:t>
      </w:r>
      <w:r w:rsidR="00F40D3C" w:rsidRPr="00141018">
        <w:rPr>
          <w:szCs w:val="24"/>
        </w:rPr>
        <w:t xml:space="preserve"> of window inserts,</w:t>
      </w:r>
      <w:r w:rsidR="00EE7954" w:rsidRPr="00141018">
        <w:rPr>
          <w:szCs w:val="24"/>
        </w:rPr>
        <w:t xml:space="preserve"> </w:t>
      </w:r>
      <w:r w:rsidR="00C422CA" w:rsidRPr="00141018">
        <w:rPr>
          <w:szCs w:val="24"/>
        </w:rPr>
        <w:t>.080”</w:t>
      </w:r>
      <w:r w:rsidR="00EE7954" w:rsidRPr="00141018">
        <w:rPr>
          <w:szCs w:val="24"/>
        </w:rPr>
        <w:t xml:space="preserve"> thick, Type UVF</w:t>
      </w:r>
    </w:p>
    <w:p w14:paraId="00ADE581" w14:textId="77777777" w:rsidR="008D462F" w:rsidRPr="00141018" w:rsidRDefault="00555EAA" w:rsidP="00EE7954">
      <w:pPr>
        <w:pStyle w:val="PR2"/>
        <w:rPr>
          <w:szCs w:val="24"/>
        </w:rPr>
      </w:pPr>
      <w:r w:rsidRPr="00141018">
        <w:rPr>
          <w:szCs w:val="24"/>
        </w:rPr>
        <w:t>Rigid vinyl filler .03</w:t>
      </w:r>
      <w:r w:rsidR="008D462F" w:rsidRPr="00141018">
        <w:rPr>
          <w:szCs w:val="24"/>
        </w:rPr>
        <w:t>0 thick.</w:t>
      </w:r>
    </w:p>
    <w:p w14:paraId="2A4A36F1" w14:textId="77777777" w:rsidR="00EE7954" w:rsidRPr="00141018" w:rsidRDefault="00EE7954" w:rsidP="00EE7954">
      <w:pPr>
        <w:pStyle w:val="PR2"/>
        <w:rPr>
          <w:szCs w:val="24"/>
        </w:rPr>
      </w:pPr>
      <w:r w:rsidRPr="00141018">
        <w:rPr>
          <w:szCs w:val="24"/>
        </w:rPr>
        <w:t>Surface Overlay 1/16” thick</w:t>
      </w:r>
      <w:r w:rsidR="0045640B" w:rsidRPr="00141018">
        <w:rPr>
          <w:szCs w:val="24"/>
        </w:rPr>
        <w:t xml:space="preserve"> with brushed plastic aluminum overlay.</w:t>
      </w:r>
    </w:p>
    <w:p w14:paraId="7C2A946A" w14:textId="77777777" w:rsidR="00EE7954" w:rsidRPr="00141018" w:rsidRDefault="00EE7954" w:rsidP="00EE7954">
      <w:pPr>
        <w:pStyle w:val="PR2"/>
        <w:rPr>
          <w:szCs w:val="24"/>
        </w:rPr>
      </w:pPr>
      <w:r w:rsidRPr="00141018">
        <w:rPr>
          <w:szCs w:val="24"/>
        </w:rPr>
        <w:t>Matt</w:t>
      </w:r>
      <w:r w:rsidR="008D462F" w:rsidRPr="00141018">
        <w:rPr>
          <w:szCs w:val="24"/>
        </w:rPr>
        <w:t>e</w:t>
      </w:r>
      <w:r w:rsidRPr="00141018">
        <w:rPr>
          <w:szCs w:val="24"/>
        </w:rPr>
        <w:t xml:space="preserve"> black acrylic </w:t>
      </w:r>
      <w:r w:rsidR="008D462F" w:rsidRPr="00141018">
        <w:rPr>
          <w:szCs w:val="24"/>
        </w:rPr>
        <w:t xml:space="preserve">1/16” used for </w:t>
      </w:r>
      <w:r w:rsidRPr="00141018">
        <w:rPr>
          <w:szCs w:val="24"/>
        </w:rPr>
        <w:t>Tactile Characters</w:t>
      </w:r>
    </w:p>
    <w:p w14:paraId="088C9C30" w14:textId="77777777" w:rsidR="00EE7954" w:rsidRPr="00141018" w:rsidRDefault="00F40D3C" w:rsidP="00904011">
      <w:pPr>
        <w:pStyle w:val="PR2"/>
        <w:rPr>
          <w:szCs w:val="24"/>
        </w:rPr>
      </w:pPr>
      <w:r w:rsidRPr="00141018">
        <w:rPr>
          <w:szCs w:val="24"/>
        </w:rPr>
        <w:t>Paint for back f</w:t>
      </w:r>
      <w:r w:rsidR="00904011" w:rsidRPr="00141018">
        <w:rPr>
          <w:szCs w:val="24"/>
        </w:rPr>
        <w:t>ace of ¼”</w:t>
      </w:r>
      <w:r w:rsidRPr="00141018">
        <w:rPr>
          <w:szCs w:val="24"/>
        </w:rPr>
        <w:t xml:space="preserve"> acrylic base </w:t>
      </w:r>
      <w:r w:rsidR="00F145E7" w:rsidRPr="00141018">
        <w:rPr>
          <w:szCs w:val="24"/>
        </w:rPr>
        <w:t>sheet.</w:t>
      </w:r>
    </w:p>
    <w:p w14:paraId="15508813" w14:textId="77777777" w:rsidR="008D462F" w:rsidRPr="00141018" w:rsidRDefault="008D462F" w:rsidP="00904011">
      <w:pPr>
        <w:pStyle w:val="PR2"/>
        <w:rPr>
          <w:szCs w:val="24"/>
        </w:rPr>
      </w:pPr>
      <w:r w:rsidRPr="00141018">
        <w:rPr>
          <w:szCs w:val="24"/>
        </w:rPr>
        <w:t>Magnetic sheet material used as mounting for bottom panel of Signs A.05 &amp; A.06.</w:t>
      </w:r>
    </w:p>
    <w:p w14:paraId="4D8101F1" w14:textId="77777777" w:rsidR="008D462F" w:rsidRPr="00141018" w:rsidRDefault="008D462F" w:rsidP="00904011">
      <w:pPr>
        <w:pStyle w:val="PR2"/>
        <w:rPr>
          <w:szCs w:val="24"/>
        </w:rPr>
      </w:pPr>
      <w:r w:rsidRPr="00141018">
        <w:rPr>
          <w:szCs w:val="24"/>
        </w:rPr>
        <w:t>Acrylic plastic cement used for fuse bonding of tactile characters.</w:t>
      </w:r>
    </w:p>
    <w:p w14:paraId="69344780" w14:textId="77777777" w:rsidR="002C082F" w:rsidRPr="00141018" w:rsidRDefault="002C082F" w:rsidP="002C082F">
      <w:pPr>
        <w:pStyle w:val="PR1"/>
        <w:rPr>
          <w:szCs w:val="24"/>
        </w:rPr>
      </w:pPr>
      <w:r w:rsidRPr="00141018">
        <w:rPr>
          <w:szCs w:val="24"/>
        </w:rPr>
        <w:t xml:space="preserve">Samples for Verification: For each type of sign assembly </w:t>
      </w:r>
      <w:r w:rsidR="00D8471A" w:rsidRPr="00141018">
        <w:rPr>
          <w:szCs w:val="24"/>
        </w:rPr>
        <w:t xml:space="preserve">listed below, </w:t>
      </w:r>
      <w:r w:rsidRPr="00141018">
        <w:rPr>
          <w:szCs w:val="24"/>
        </w:rPr>
        <w:t xml:space="preserve">in size </w:t>
      </w:r>
      <w:r w:rsidR="00D8471A" w:rsidRPr="00141018">
        <w:rPr>
          <w:szCs w:val="24"/>
        </w:rPr>
        <w:t xml:space="preserve">and layout </w:t>
      </w:r>
      <w:r w:rsidRPr="00141018">
        <w:rPr>
          <w:szCs w:val="24"/>
        </w:rPr>
        <w:t>indicated on drawings.</w:t>
      </w:r>
      <w:r w:rsidR="00293669" w:rsidRPr="00141018">
        <w:rPr>
          <w:szCs w:val="24"/>
        </w:rPr>
        <w:t xml:space="preserve">  Full-size Samples may be retained and used as permanent.</w:t>
      </w:r>
    </w:p>
    <w:p w14:paraId="15A7E83F" w14:textId="77777777" w:rsidR="002C082F" w:rsidRPr="00141018" w:rsidRDefault="002C082F" w:rsidP="00141018">
      <w:pPr>
        <w:pStyle w:val="PR2"/>
        <w:spacing w:before="240"/>
      </w:pPr>
      <w:r w:rsidRPr="00141018">
        <w:t>Full-size sample of </w:t>
      </w:r>
      <w:r w:rsidR="00F120C9" w:rsidRPr="00141018">
        <w:t>sign that includes inserts</w:t>
      </w:r>
      <w:r w:rsidR="00293669" w:rsidRPr="00141018">
        <w:t xml:space="preserve"> (A.</w:t>
      </w:r>
      <w:r w:rsidR="00532E6E" w:rsidRPr="00141018">
        <w:t>01</w:t>
      </w:r>
      <w:r w:rsidR="00293669" w:rsidRPr="00141018">
        <w:t xml:space="preserve"> or 03).</w:t>
      </w:r>
    </w:p>
    <w:p w14:paraId="65857E32" w14:textId="77777777" w:rsidR="00F120C9" w:rsidRPr="00141018" w:rsidRDefault="00F120C9" w:rsidP="00141018">
      <w:pPr>
        <w:pStyle w:val="PR2"/>
      </w:pPr>
      <w:r w:rsidRPr="00141018">
        <w:t xml:space="preserve">Full-size sample of sign </w:t>
      </w:r>
      <w:r w:rsidR="00293669" w:rsidRPr="00141018">
        <w:t>that incl</w:t>
      </w:r>
      <w:r w:rsidR="000117CF" w:rsidRPr="00141018">
        <w:t>ude magnetic panel (A.05 or 06)</w:t>
      </w:r>
      <w:r w:rsidR="00141018">
        <w:t>.</w:t>
      </w:r>
    </w:p>
    <w:p w14:paraId="4D471EAD" w14:textId="77777777" w:rsidR="002C082F" w:rsidRPr="00141018" w:rsidRDefault="002C082F" w:rsidP="002C082F">
      <w:pPr>
        <w:pStyle w:val="PR1"/>
        <w:rPr>
          <w:szCs w:val="24"/>
        </w:rPr>
      </w:pPr>
      <w:r w:rsidRPr="00141018">
        <w:rPr>
          <w:szCs w:val="24"/>
        </w:rPr>
        <w:t xml:space="preserve">Qualification Data: For </w:t>
      </w:r>
      <w:r w:rsidR="00532E6E" w:rsidRPr="00141018">
        <w:rPr>
          <w:szCs w:val="24"/>
        </w:rPr>
        <w:t>Fabricator</w:t>
      </w:r>
      <w:r w:rsidRPr="00141018">
        <w:rPr>
          <w:szCs w:val="24"/>
        </w:rPr>
        <w:t>.</w:t>
      </w:r>
    </w:p>
    <w:p w14:paraId="3C70BCDF" w14:textId="77777777" w:rsidR="00904011" w:rsidRPr="00141018" w:rsidRDefault="00532E6E" w:rsidP="00F145E7">
      <w:pPr>
        <w:pStyle w:val="PR2"/>
        <w:spacing w:before="240"/>
        <w:rPr>
          <w:szCs w:val="24"/>
        </w:rPr>
      </w:pPr>
      <w:r w:rsidRPr="00141018">
        <w:rPr>
          <w:szCs w:val="24"/>
        </w:rPr>
        <w:t>Fabricator</w:t>
      </w:r>
      <w:r w:rsidR="00904011" w:rsidRPr="00141018">
        <w:rPr>
          <w:szCs w:val="24"/>
        </w:rPr>
        <w:t xml:space="preserve"> of sign shall list </w:t>
      </w:r>
      <w:r w:rsidR="00CD6ED3" w:rsidRPr="00141018">
        <w:rPr>
          <w:szCs w:val="24"/>
        </w:rPr>
        <w:t xml:space="preserve">accurate </w:t>
      </w:r>
      <w:r w:rsidR="00904011" w:rsidRPr="00141018">
        <w:rPr>
          <w:szCs w:val="24"/>
        </w:rPr>
        <w:t xml:space="preserve">location of </w:t>
      </w:r>
      <w:r w:rsidR="00CD6ED3" w:rsidRPr="00141018">
        <w:rPr>
          <w:szCs w:val="24"/>
        </w:rPr>
        <w:t xml:space="preserve">where </w:t>
      </w:r>
      <w:r w:rsidR="00904011" w:rsidRPr="00141018">
        <w:rPr>
          <w:szCs w:val="24"/>
        </w:rPr>
        <w:t>sign</w:t>
      </w:r>
      <w:r w:rsidR="00CD6ED3" w:rsidRPr="00141018">
        <w:rPr>
          <w:szCs w:val="24"/>
        </w:rPr>
        <w:t>s are to be manufactured</w:t>
      </w:r>
      <w:r w:rsidR="00904011" w:rsidRPr="00141018">
        <w:rPr>
          <w:szCs w:val="24"/>
        </w:rPr>
        <w:t xml:space="preserve">, and </w:t>
      </w:r>
      <w:r w:rsidR="0045640B" w:rsidRPr="00141018">
        <w:rPr>
          <w:szCs w:val="24"/>
        </w:rPr>
        <w:t xml:space="preserve">list name of </w:t>
      </w:r>
      <w:r w:rsidR="00904011" w:rsidRPr="00141018">
        <w:rPr>
          <w:szCs w:val="24"/>
        </w:rPr>
        <w:t>equipment used to route female cavity for tactile letters.</w:t>
      </w:r>
    </w:p>
    <w:p w14:paraId="4C0A91AD" w14:textId="77777777" w:rsidR="00293669" w:rsidRPr="00141018" w:rsidRDefault="00532E6E" w:rsidP="00141018">
      <w:pPr>
        <w:pStyle w:val="PR2"/>
        <w:outlineLvl w:val="9"/>
        <w:rPr>
          <w:szCs w:val="24"/>
        </w:rPr>
      </w:pPr>
      <w:r w:rsidRPr="00141018">
        <w:rPr>
          <w:szCs w:val="24"/>
        </w:rPr>
        <w:t xml:space="preserve">Fabricator </w:t>
      </w:r>
      <w:r w:rsidR="00293669" w:rsidRPr="00141018">
        <w:rPr>
          <w:szCs w:val="24"/>
        </w:rPr>
        <w:t>of sign must be prequalified by the University to assure quality and craftsmanship of sign for cons</w:t>
      </w:r>
      <w:r w:rsidR="000117CF" w:rsidRPr="00141018">
        <w:rPr>
          <w:szCs w:val="24"/>
        </w:rPr>
        <w:t xml:space="preserve">istency.  No fabrication samples will be reviewed for </w:t>
      </w:r>
      <w:r w:rsidR="000117CF" w:rsidRPr="00141018">
        <w:rPr>
          <w:szCs w:val="24"/>
        </w:rPr>
        <w:lastRenderedPageBreak/>
        <w:t>acceptance by the University during the shop drawing process.  Current pre-qualified sign fabricators are as follows:</w:t>
      </w:r>
    </w:p>
    <w:p w14:paraId="4C836B72" w14:textId="77777777" w:rsidR="000117CF" w:rsidRPr="00141018" w:rsidRDefault="000117CF" w:rsidP="000117CF">
      <w:pPr>
        <w:pStyle w:val="PR3"/>
        <w:tabs>
          <w:tab w:val="left" w:pos="6570"/>
        </w:tabs>
        <w:rPr>
          <w:szCs w:val="24"/>
        </w:rPr>
      </w:pPr>
      <w:r w:rsidRPr="00141018">
        <w:rPr>
          <w:szCs w:val="24"/>
        </w:rPr>
        <w:t>Inter Sign National:   1123 E Baltimore St., Baltimore, MD  21202</w:t>
      </w:r>
    </w:p>
    <w:p w14:paraId="68BDC6D5" w14:textId="77777777" w:rsidR="002E4CEE" w:rsidRPr="00141018" w:rsidRDefault="002E4CEE" w:rsidP="0045640B">
      <w:pPr>
        <w:pStyle w:val="PR1"/>
        <w:rPr>
          <w:szCs w:val="24"/>
        </w:rPr>
      </w:pPr>
      <w:r w:rsidRPr="00141018">
        <w:rPr>
          <w:szCs w:val="24"/>
        </w:rPr>
        <w:t xml:space="preserve">Sign Proofs:  For each sign indicated on sign schedule.  Provide full size </w:t>
      </w:r>
      <w:r w:rsidR="00DF29E0" w:rsidRPr="00141018">
        <w:rPr>
          <w:szCs w:val="24"/>
        </w:rPr>
        <w:t xml:space="preserve">(or at least half-size) </w:t>
      </w:r>
      <w:r w:rsidRPr="00141018">
        <w:rPr>
          <w:szCs w:val="24"/>
        </w:rPr>
        <w:t>elevation and section, with dimensions and indicators of each material used, including painted surface.</w:t>
      </w:r>
    </w:p>
    <w:p w14:paraId="5381D216" w14:textId="77777777" w:rsidR="0045640B" w:rsidRPr="00141018" w:rsidRDefault="0045640B" w:rsidP="0045640B">
      <w:pPr>
        <w:pStyle w:val="PR1"/>
        <w:rPr>
          <w:szCs w:val="24"/>
        </w:rPr>
      </w:pPr>
      <w:r w:rsidRPr="00141018">
        <w:rPr>
          <w:szCs w:val="24"/>
        </w:rPr>
        <w:t>Sign Message Schedule:  Use same designations indicated on the Drawings.  Indicate the following for each sign:</w:t>
      </w:r>
    </w:p>
    <w:p w14:paraId="366587BC" w14:textId="77777777" w:rsidR="0045640B" w:rsidRPr="00141018" w:rsidRDefault="0045640B" w:rsidP="00D2666E">
      <w:pPr>
        <w:pStyle w:val="PR2"/>
        <w:spacing w:before="240"/>
        <w:rPr>
          <w:szCs w:val="24"/>
        </w:rPr>
      </w:pPr>
      <w:r w:rsidRPr="00141018">
        <w:rPr>
          <w:szCs w:val="24"/>
        </w:rPr>
        <w:t>Building.</w:t>
      </w:r>
    </w:p>
    <w:p w14:paraId="701506CB" w14:textId="77777777" w:rsidR="0045640B" w:rsidRPr="00141018" w:rsidRDefault="0045640B" w:rsidP="0045640B">
      <w:pPr>
        <w:pStyle w:val="PR2"/>
        <w:rPr>
          <w:szCs w:val="24"/>
        </w:rPr>
      </w:pPr>
      <w:r w:rsidRPr="00141018">
        <w:rPr>
          <w:szCs w:val="24"/>
        </w:rPr>
        <w:t>Floor Level.</w:t>
      </w:r>
    </w:p>
    <w:p w14:paraId="71B28F3B" w14:textId="77777777" w:rsidR="0045640B" w:rsidRPr="00141018" w:rsidRDefault="0045640B" w:rsidP="0045640B">
      <w:pPr>
        <w:pStyle w:val="PR2"/>
        <w:rPr>
          <w:szCs w:val="24"/>
        </w:rPr>
      </w:pPr>
      <w:r w:rsidRPr="00141018">
        <w:rPr>
          <w:szCs w:val="24"/>
        </w:rPr>
        <w:t>Room Number.</w:t>
      </w:r>
    </w:p>
    <w:p w14:paraId="6A2DC371" w14:textId="77777777" w:rsidR="0045640B" w:rsidRPr="00141018" w:rsidRDefault="0045640B" w:rsidP="0045640B">
      <w:pPr>
        <w:pStyle w:val="PR2"/>
        <w:rPr>
          <w:szCs w:val="24"/>
        </w:rPr>
      </w:pPr>
      <w:r w:rsidRPr="00141018">
        <w:rPr>
          <w:szCs w:val="24"/>
        </w:rPr>
        <w:t>Sign message.</w:t>
      </w:r>
    </w:p>
    <w:p w14:paraId="78AFAD60" w14:textId="77777777" w:rsidR="0045640B" w:rsidRPr="00141018" w:rsidRDefault="0045640B" w:rsidP="0045640B">
      <w:pPr>
        <w:pStyle w:val="PR2"/>
        <w:rPr>
          <w:szCs w:val="24"/>
        </w:rPr>
      </w:pPr>
      <w:r w:rsidRPr="00141018">
        <w:rPr>
          <w:szCs w:val="24"/>
        </w:rPr>
        <w:t>Sign type.</w:t>
      </w:r>
    </w:p>
    <w:p w14:paraId="069B283A" w14:textId="77777777" w:rsidR="0045640B" w:rsidRPr="00141018" w:rsidRDefault="0045640B" w:rsidP="0045640B">
      <w:pPr>
        <w:pStyle w:val="PR2"/>
        <w:rPr>
          <w:szCs w:val="24"/>
        </w:rPr>
      </w:pPr>
      <w:r w:rsidRPr="00141018">
        <w:rPr>
          <w:szCs w:val="24"/>
        </w:rPr>
        <w:t>Special requirements.</w:t>
      </w:r>
    </w:p>
    <w:p w14:paraId="0962DF5D" w14:textId="77777777" w:rsidR="002C082F" w:rsidRPr="00141018" w:rsidRDefault="002C082F" w:rsidP="002C082F">
      <w:pPr>
        <w:pStyle w:val="PR1"/>
        <w:rPr>
          <w:szCs w:val="24"/>
        </w:rPr>
      </w:pPr>
      <w:r w:rsidRPr="00141018">
        <w:rPr>
          <w:szCs w:val="24"/>
        </w:rPr>
        <w:t xml:space="preserve">Sample Warranty: </w:t>
      </w:r>
      <w:r w:rsidR="000154EB" w:rsidRPr="00141018">
        <w:rPr>
          <w:szCs w:val="24"/>
        </w:rPr>
        <w:t xml:space="preserve">Provide sample </w:t>
      </w:r>
      <w:proofErr w:type="gramStart"/>
      <w:r w:rsidR="000154EB" w:rsidRPr="00141018">
        <w:rPr>
          <w:szCs w:val="24"/>
        </w:rPr>
        <w:t>2</w:t>
      </w:r>
      <w:r w:rsidRPr="00141018">
        <w:rPr>
          <w:szCs w:val="24"/>
        </w:rPr>
        <w:t xml:space="preserve"> year</w:t>
      </w:r>
      <w:proofErr w:type="gramEnd"/>
      <w:r w:rsidRPr="00141018">
        <w:rPr>
          <w:szCs w:val="24"/>
        </w:rPr>
        <w:t xml:space="preserve"> warranty.</w:t>
      </w:r>
    </w:p>
    <w:p w14:paraId="311F9F4B" w14:textId="77777777" w:rsidR="002C082F" w:rsidRPr="00141018" w:rsidRDefault="002C082F" w:rsidP="00532E6E">
      <w:pPr>
        <w:pStyle w:val="ART"/>
        <w:spacing w:before="240"/>
        <w:rPr>
          <w:szCs w:val="24"/>
        </w:rPr>
      </w:pPr>
      <w:r w:rsidRPr="00141018">
        <w:rPr>
          <w:szCs w:val="24"/>
        </w:rPr>
        <w:t>QUALITY ASSURANCE</w:t>
      </w:r>
    </w:p>
    <w:p w14:paraId="252ED60A" w14:textId="77777777" w:rsidR="0045640B" w:rsidRPr="00141018" w:rsidRDefault="0045640B" w:rsidP="002C082F">
      <w:pPr>
        <w:pStyle w:val="PR1"/>
        <w:rPr>
          <w:szCs w:val="24"/>
        </w:rPr>
      </w:pPr>
      <w:r w:rsidRPr="00141018">
        <w:rPr>
          <w:szCs w:val="24"/>
        </w:rPr>
        <w:t>Installer Qualifications:  An a</w:t>
      </w:r>
      <w:r w:rsidR="00D2666E" w:rsidRPr="00141018">
        <w:rPr>
          <w:szCs w:val="24"/>
        </w:rPr>
        <w:t>u</w:t>
      </w:r>
      <w:r w:rsidRPr="00141018">
        <w:rPr>
          <w:szCs w:val="24"/>
        </w:rPr>
        <w:t>thorized representative of signage manufacturer for installation and maintenance of units required for this Project.</w:t>
      </w:r>
    </w:p>
    <w:p w14:paraId="10D616A7" w14:textId="77777777" w:rsidR="002C082F" w:rsidRPr="00141018" w:rsidRDefault="002C082F" w:rsidP="002C082F">
      <w:pPr>
        <w:pStyle w:val="PR1"/>
        <w:rPr>
          <w:szCs w:val="24"/>
        </w:rPr>
      </w:pPr>
      <w:r w:rsidRPr="00141018">
        <w:rPr>
          <w:szCs w:val="24"/>
        </w:rPr>
        <w:t>Source limitations for Signs:  Obtain each sign type indicated from one source from a single manufacturer.</w:t>
      </w:r>
    </w:p>
    <w:p w14:paraId="002FB00E" w14:textId="77777777" w:rsidR="002C082F" w:rsidRPr="00141018" w:rsidRDefault="002C082F" w:rsidP="002C082F">
      <w:pPr>
        <w:pStyle w:val="PR1"/>
        <w:rPr>
          <w:szCs w:val="24"/>
        </w:rPr>
      </w:pPr>
      <w:r w:rsidRPr="00141018">
        <w:rPr>
          <w:szCs w:val="24"/>
        </w:rPr>
        <w:t>Regulatory Requirements:  Comply with applicable provision of the following codes and regulations:</w:t>
      </w:r>
    </w:p>
    <w:p w14:paraId="4081C315" w14:textId="77777777" w:rsidR="002C082F" w:rsidRPr="00141018" w:rsidRDefault="002C082F" w:rsidP="0045640B">
      <w:pPr>
        <w:pStyle w:val="PR2"/>
        <w:spacing w:before="240"/>
        <w:rPr>
          <w:szCs w:val="24"/>
        </w:rPr>
      </w:pPr>
      <w:r w:rsidRPr="00141018">
        <w:rPr>
          <w:szCs w:val="24"/>
        </w:rPr>
        <w:t>ICC I</w:t>
      </w:r>
      <w:r w:rsidR="003C1AB7" w:rsidRPr="00141018">
        <w:rPr>
          <w:szCs w:val="24"/>
        </w:rPr>
        <w:t>nternational Building Code, 2018</w:t>
      </w:r>
      <w:r w:rsidRPr="00141018">
        <w:rPr>
          <w:szCs w:val="24"/>
        </w:rPr>
        <w:t xml:space="preserve"> Edition.</w:t>
      </w:r>
    </w:p>
    <w:p w14:paraId="4D25C6BC" w14:textId="77777777" w:rsidR="002C082F" w:rsidRPr="00141018" w:rsidRDefault="002C082F" w:rsidP="002C082F">
      <w:pPr>
        <w:pStyle w:val="PR2"/>
        <w:rPr>
          <w:szCs w:val="24"/>
        </w:rPr>
      </w:pPr>
      <w:r w:rsidRPr="00141018">
        <w:rPr>
          <w:szCs w:val="24"/>
        </w:rPr>
        <w:t>ADA-ABA Accessibility Guidelines and ICC/ANSI A117.1.</w:t>
      </w:r>
    </w:p>
    <w:p w14:paraId="3D45F4D0" w14:textId="77777777" w:rsidR="002C082F" w:rsidRPr="00141018" w:rsidRDefault="002C082F" w:rsidP="00532E6E">
      <w:pPr>
        <w:pStyle w:val="ART"/>
        <w:spacing w:before="240"/>
        <w:rPr>
          <w:szCs w:val="24"/>
        </w:rPr>
      </w:pPr>
      <w:r w:rsidRPr="00141018">
        <w:rPr>
          <w:szCs w:val="24"/>
        </w:rPr>
        <w:t>WARRANTY</w:t>
      </w:r>
    </w:p>
    <w:p w14:paraId="3FCD9339" w14:textId="77777777" w:rsidR="002C082F" w:rsidRPr="00141018" w:rsidRDefault="002C082F" w:rsidP="002C082F">
      <w:pPr>
        <w:pStyle w:val="PR1"/>
        <w:rPr>
          <w:szCs w:val="24"/>
        </w:rPr>
      </w:pPr>
      <w:r w:rsidRPr="00141018">
        <w:rPr>
          <w:szCs w:val="24"/>
        </w:rPr>
        <w:t>Special Warranty: Manufacturer agrees to repair or replace components of signs that fail in materials or workmanship within specified warranty period.</w:t>
      </w:r>
    </w:p>
    <w:p w14:paraId="4C95CC5F" w14:textId="77777777" w:rsidR="002C082F" w:rsidRPr="00141018" w:rsidRDefault="002C082F" w:rsidP="002C082F">
      <w:pPr>
        <w:pStyle w:val="PR2"/>
        <w:spacing w:before="240"/>
        <w:rPr>
          <w:szCs w:val="24"/>
        </w:rPr>
      </w:pPr>
      <w:r w:rsidRPr="00141018">
        <w:rPr>
          <w:szCs w:val="24"/>
        </w:rPr>
        <w:t>Failures include, but are not limited to, the following:</w:t>
      </w:r>
    </w:p>
    <w:p w14:paraId="29CE2A1C" w14:textId="77777777" w:rsidR="002C082F" w:rsidRPr="00141018" w:rsidRDefault="002C082F" w:rsidP="00A836D9">
      <w:pPr>
        <w:pStyle w:val="PR3"/>
        <w:rPr>
          <w:szCs w:val="24"/>
        </w:rPr>
      </w:pPr>
      <w:r w:rsidRPr="00141018">
        <w:rPr>
          <w:szCs w:val="24"/>
        </w:rPr>
        <w:t>Deterioration of finishes beyond normal weathering.</w:t>
      </w:r>
    </w:p>
    <w:p w14:paraId="65324697" w14:textId="77777777" w:rsidR="002C082F" w:rsidRPr="00141018" w:rsidRDefault="002C082F" w:rsidP="002C082F">
      <w:pPr>
        <w:pStyle w:val="PR3"/>
        <w:rPr>
          <w:szCs w:val="24"/>
        </w:rPr>
      </w:pPr>
      <w:r w:rsidRPr="00141018">
        <w:rPr>
          <w:szCs w:val="24"/>
        </w:rPr>
        <w:t>Separation or delamination of sheet materials and components.</w:t>
      </w:r>
    </w:p>
    <w:p w14:paraId="54CB0790" w14:textId="77777777" w:rsidR="006F3818" w:rsidRPr="00141018" w:rsidRDefault="002C082F" w:rsidP="0021381A">
      <w:pPr>
        <w:pStyle w:val="PR2"/>
        <w:rPr>
          <w:szCs w:val="24"/>
        </w:rPr>
      </w:pPr>
      <w:r w:rsidRPr="00141018">
        <w:rPr>
          <w:szCs w:val="24"/>
        </w:rPr>
        <w:t xml:space="preserve">Warranty Period:  </w:t>
      </w:r>
      <w:r w:rsidR="000154EB" w:rsidRPr="00141018">
        <w:rPr>
          <w:szCs w:val="24"/>
        </w:rPr>
        <w:t>Two</w:t>
      </w:r>
      <w:r w:rsidRPr="00141018">
        <w:rPr>
          <w:szCs w:val="24"/>
        </w:rPr>
        <w:t xml:space="preserve"> years from date of Substantial Completion.</w:t>
      </w:r>
    </w:p>
    <w:p w14:paraId="0BEE110F" w14:textId="77777777" w:rsidR="002C082F" w:rsidRPr="00141018" w:rsidRDefault="002C082F" w:rsidP="000970E4">
      <w:pPr>
        <w:pStyle w:val="PRT"/>
        <w:spacing w:before="240"/>
        <w:rPr>
          <w:szCs w:val="24"/>
        </w:rPr>
      </w:pPr>
      <w:r w:rsidRPr="00141018">
        <w:rPr>
          <w:szCs w:val="24"/>
        </w:rPr>
        <w:lastRenderedPageBreak/>
        <w:t xml:space="preserve">PRODUCTS </w:t>
      </w:r>
    </w:p>
    <w:p w14:paraId="47111596" w14:textId="77777777" w:rsidR="00DF29E0" w:rsidRPr="00141018" w:rsidRDefault="00DF29E0" w:rsidP="00532E6E">
      <w:pPr>
        <w:pStyle w:val="ART"/>
        <w:spacing w:before="240"/>
        <w:rPr>
          <w:szCs w:val="24"/>
        </w:rPr>
      </w:pPr>
      <w:r w:rsidRPr="00141018">
        <w:rPr>
          <w:szCs w:val="24"/>
        </w:rPr>
        <w:t>PERFORMANCE REQUIREMENTS</w:t>
      </w:r>
    </w:p>
    <w:p w14:paraId="7575EA9D" w14:textId="77777777" w:rsidR="00DF29E0" w:rsidRPr="00141018" w:rsidRDefault="00DF29E0" w:rsidP="00DF29E0">
      <w:pPr>
        <w:pStyle w:val="PR1"/>
        <w:rPr>
          <w:szCs w:val="24"/>
        </w:rPr>
      </w:pPr>
      <w:r w:rsidRPr="00141018">
        <w:rPr>
          <w:szCs w:val="24"/>
        </w:rPr>
        <w:t xml:space="preserve">Accessibility Standard: Comply with applicable provisions in the USDOJ's "2010 ADA Standards for Accessible Design" and ICC A117.1 </w:t>
      </w:r>
    </w:p>
    <w:p w14:paraId="47B6820B" w14:textId="77777777" w:rsidR="002C082F" w:rsidRPr="00141018" w:rsidRDefault="002C082F" w:rsidP="00532E6E">
      <w:pPr>
        <w:pStyle w:val="ART"/>
        <w:spacing w:before="240"/>
        <w:rPr>
          <w:szCs w:val="24"/>
        </w:rPr>
      </w:pPr>
      <w:r w:rsidRPr="00141018">
        <w:rPr>
          <w:szCs w:val="24"/>
        </w:rPr>
        <w:t>DESIGN</w:t>
      </w:r>
    </w:p>
    <w:p w14:paraId="3FA7C753" w14:textId="77777777" w:rsidR="002C082F" w:rsidRPr="00141018" w:rsidRDefault="002C082F" w:rsidP="002C082F">
      <w:pPr>
        <w:pStyle w:val="PR2"/>
        <w:spacing w:before="240"/>
        <w:rPr>
          <w:szCs w:val="24"/>
        </w:rPr>
      </w:pPr>
      <w:r w:rsidRPr="00141018">
        <w:rPr>
          <w:szCs w:val="24"/>
        </w:rPr>
        <w:t>Design of the graphic image shall consist of characters and symbols shall contrast with their background.  Both the characters and the backgr</w:t>
      </w:r>
      <w:r w:rsidR="000154EB" w:rsidRPr="00141018">
        <w:rPr>
          <w:szCs w:val="24"/>
        </w:rPr>
        <w:t xml:space="preserve">ound of the signs shall have a </w:t>
      </w:r>
      <w:r w:rsidRPr="00141018">
        <w:rPr>
          <w:szCs w:val="24"/>
        </w:rPr>
        <w:t>non-glare finish.</w:t>
      </w:r>
    </w:p>
    <w:p w14:paraId="22968123" w14:textId="77777777" w:rsidR="002C082F" w:rsidRPr="00141018" w:rsidRDefault="002C082F" w:rsidP="002C082F">
      <w:pPr>
        <w:pStyle w:val="PR2"/>
        <w:rPr>
          <w:szCs w:val="24"/>
        </w:rPr>
      </w:pPr>
      <w:r w:rsidRPr="00141018">
        <w:rPr>
          <w:szCs w:val="24"/>
        </w:rPr>
        <w:t xml:space="preserve">All signs shall be </w:t>
      </w:r>
      <w:proofErr w:type="gramStart"/>
      <w:r w:rsidRPr="00141018">
        <w:rPr>
          <w:szCs w:val="24"/>
        </w:rPr>
        <w:t>frameless</w:t>
      </w:r>
      <w:proofErr w:type="gramEnd"/>
      <w:r w:rsidRPr="00141018">
        <w:rPr>
          <w:szCs w:val="24"/>
        </w:rPr>
        <w:t xml:space="preserve"> and corners shall be essentially square</w:t>
      </w:r>
      <w:r w:rsidR="00904011" w:rsidRPr="00141018">
        <w:rPr>
          <w:szCs w:val="24"/>
        </w:rPr>
        <w:t xml:space="preserve"> </w:t>
      </w:r>
      <w:r w:rsidRPr="00141018">
        <w:rPr>
          <w:szCs w:val="24"/>
        </w:rPr>
        <w:t xml:space="preserve">with a slightly eased edge (rather than sharp).  </w:t>
      </w:r>
    </w:p>
    <w:p w14:paraId="02E4E838" w14:textId="77777777" w:rsidR="002C082F" w:rsidRPr="00141018" w:rsidRDefault="002C082F" w:rsidP="002C082F">
      <w:pPr>
        <w:pStyle w:val="PR2"/>
        <w:rPr>
          <w:szCs w:val="24"/>
        </w:rPr>
      </w:pPr>
      <w:r w:rsidRPr="00141018">
        <w:rPr>
          <w:szCs w:val="24"/>
        </w:rPr>
        <w:t xml:space="preserve">Materials approved for fabrication are to provide a consistent appearance for all signs, and to facilitate </w:t>
      </w:r>
      <w:r w:rsidR="00D2666E" w:rsidRPr="00141018">
        <w:rPr>
          <w:szCs w:val="24"/>
        </w:rPr>
        <w:t>exact matching of existing and future sign installations</w:t>
      </w:r>
      <w:r w:rsidRPr="00141018">
        <w:rPr>
          <w:szCs w:val="24"/>
        </w:rPr>
        <w:t xml:space="preserve"> by the University.</w:t>
      </w:r>
    </w:p>
    <w:p w14:paraId="22AD7148" w14:textId="77777777" w:rsidR="002C082F" w:rsidRPr="00141018" w:rsidRDefault="002C082F" w:rsidP="002C082F">
      <w:pPr>
        <w:pStyle w:val="ART"/>
        <w:rPr>
          <w:szCs w:val="24"/>
        </w:rPr>
      </w:pPr>
      <w:r w:rsidRPr="00141018">
        <w:rPr>
          <w:szCs w:val="24"/>
        </w:rPr>
        <w:t>MATERIALS</w:t>
      </w:r>
      <w:r w:rsidR="00D66B88" w:rsidRPr="00141018">
        <w:rPr>
          <w:szCs w:val="24"/>
        </w:rPr>
        <w:t xml:space="preserve"> </w:t>
      </w:r>
      <w:r w:rsidR="00617A37" w:rsidRPr="00141018">
        <w:rPr>
          <w:szCs w:val="24"/>
        </w:rPr>
        <w:t>AND ASSEMBLY</w:t>
      </w:r>
      <w:r w:rsidR="0021381A" w:rsidRPr="00141018">
        <w:rPr>
          <w:szCs w:val="24"/>
        </w:rPr>
        <w:t xml:space="preserve"> </w:t>
      </w:r>
    </w:p>
    <w:p w14:paraId="72DF8ED4" w14:textId="77777777" w:rsidR="002C082F" w:rsidRPr="00141018" w:rsidRDefault="002600E1" w:rsidP="00DD48CD">
      <w:pPr>
        <w:pStyle w:val="PR1"/>
        <w:rPr>
          <w:szCs w:val="24"/>
        </w:rPr>
      </w:pPr>
      <w:r w:rsidRPr="00141018">
        <w:rPr>
          <w:szCs w:val="24"/>
        </w:rPr>
        <w:t xml:space="preserve">Acrylic </w:t>
      </w:r>
      <w:r w:rsidR="00DD48CD" w:rsidRPr="00141018">
        <w:rPr>
          <w:szCs w:val="24"/>
        </w:rPr>
        <w:t>B</w:t>
      </w:r>
      <w:r w:rsidR="00F145E7" w:rsidRPr="00141018">
        <w:rPr>
          <w:szCs w:val="24"/>
        </w:rPr>
        <w:t>a</w:t>
      </w:r>
      <w:r w:rsidR="007368A8" w:rsidRPr="00141018">
        <w:rPr>
          <w:szCs w:val="24"/>
        </w:rPr>
        <w:t>se</w:t>
      </w:r>
      <w:r w:rsidR="005A6D23" w:rsidRPr="00141018">
        <w:rPr>
          <w:szCs w:val="24"/>
        </w:rPr>
        <w:t xml:space="preserve"> (full size of sign)</w:t>
      </w:r>
      <w:r w:rsidR="00B63197" w:rsidRPr="00141018">
        <w:rPr>
          <w:szCs w:val="24"/>
        </w:rPr>
        <w:t>:  ¼”</w:t>
      </w:r>
      <w:r w:rsidR="005A6D23" w:rsidRPr="00141018">
        <w:rPr>
          <w:szCs w:val="24"/>
        </w:rPr>
        <w:t xml:space="preserve"> rigid, clear acrylic</w:t>
      </w:r>
      <w:r w:rsidR="002C082F" w:rsidRPr="00141018">
        <w:rPr>
          <w:szCs w:val="24"/>
        </w:rPr>
        <w:t>:  ASTM D 4802, Category A-1 (cell-cast she</w:t>
      </w:r>
      <w:r w:rsidR="00F24CA3" w:rsidRPr="00141018">
        <w:rPr>
          <w:szCs w:val="24"/>
        </w:rPr>
        <w:t xml:space="preserve">et), Type UVA (UV absorbing).  Screen printed or painted silver finish on back, </w:t>
      </w:r>
      <w:r w:rsidR="009B208A" w:rsidRPr="00141018">
        <w:rPr>
          <w:szCs w:val="24"/>
        </w:rPr>
        <w:t>Pantone #877c or MP Brushed Aluminum</w:t>
      </w:r>
      <w:r w:rsidR="00F24CA3" w:rsidRPr="00141018">
        <w:rPr>
          <w:szCs w:val="24"/>
        </w:rPr>
        <w:t>.  Cut edges not to be polished.</w:t>
      </w:r>
    </w:p>
    <w:p w14:paraId="05774A4A" w14:textId="77777777" w:rsidR="00DD48CD" w:rsidRPr="00141018" w:rsidRDefault="009E6D7A" w:rsidP="00DE4DAA">
      <w:pPr>
        <w:pStyle w:val="PR2"/>
        <w:spacing w:before="240"/>
        <w:rPr>
          <w:szCs w:val="24"/>
        </w:rPr>
      </w:pPr>
      <w:r w:rsidRPr="00141018">
        <w:rPr>
          <w:szCs w:val="24"/>
        </w:rPr>
        <w:t xml:space="preserve">Shadow Backplate (full size of </w:t>
      </w:r>
      <w:r w:rsidR="00DD48CD" w:rsidRPr="00141018">
        <w:rPr>
          <w:szCs w:val="24"/>
        </w:rPr>
        <w:t>sign) t</w:t>
      </w:r>
      <w:r w:rsidRPr="00141018">
        <w:rPr>
          <w:szCs w:val="24"/>
        </w:rPr>
        <w:t xml:space="preserve">o protect painted </w:t>
      </w:r>
      <w:r w:rsidR="005A6D23" w:rsidRPr="00141018">
        <w:rPr>
          <w:szCs w:val="24"/>
        </w:rPr>
        <w:t xml:space="preserve">back </w:t>
      </w:r>
      <w:r w:rsidRPr="00141018">
        <w:rPr>
          <w:szCs w:val="24"/>
        </w:rPr>
        <w:t xml:space="preserve">surface of acrylic base sheet.  </w:t>
      </w:r>
    </w:p>
    <w:p w14:paraId="4C69A251" w14:textId="77777777" w:rsidR="005A6D23" w:rsidRPr="00141018" w:rsidRDefault="00DD48CD" w:rsidP="00DD48CD">
      <w:pPr>
        <w:pStyle w:val="PR3"/>
        <w:rPr>
          <w:szCs w:val="24"/>
        </w:rPr>
      </w:pPr>
      <w:r w:rsidRPr="00141018">
        <w:rPr>
          <w:szCs w:val="24"/>
        </w:rPr>
        <w:t xml:space="preserve">Product: </w:t>
      </w:r>
      <w:r w:rsidR="009E6D7A" w:rsidRPr="00141018">
        <w:rPr>
          <w:szCs w:val="24"/>
        </w:rPr>
        <w:t xml:space="preserve">.015 clear </w:t>
      </w:r>
      <w:proofErr w:type="spellStart"/>
      <w:r w:rsidR="009E6D7A" w:rsidRPr="00141018">
        <w:rPr>
          <w:szCs w:val="24"/>
        </w:rPr>
        <w:t>lexan</w:t>
      </w:r>
      <w:proofErr w:type="spellEnd"/>
      <w:r w:rsidRPr="00141018">
        <w:rPr>
          <w:szCs w:val="24"/>
        </w:rPr>
        <w:t xml:space="preserve"> or </w:t>
      </w:r>
      <w:r w:rsidR="005A6D23" w:rsidRPr="00141018">
        <w:rPr>
          <w:szCs w:val="24"/>
        </w:rPr>
        <w:t>.015 rigid vinyl backing subsurface painted to match PMS 877.</w:t>
      </w:r>
    </w:p>
    <w:p w14:paraId="0B84E86D" w14:textId="77777777" w:rsidR="009E6D7A" w:rsidRPr="00141018" w:rsidRDefault="005A6D23" w:rsidP="00DD48CD">
      <w:pPr>
        <w:pStyle w:val="PR3"/>
        <w:rPr>
          <w:szCs w:val="24"/>
        </w:rPr>
      </w:pPr>
      <w:r w:rsidRPr="00141018">
        <w:rPr>
          <w:szCs w:val="24"/>
        </w:rPr>
        <w:t xml:space="preserve">Laminate to backside of base to protect base painted surface.  </w:t>
      </w:r>
    </w:p>
    <w:p w14:paraId="04D55FC3" w14:textId="77777777" w:rsidR="002C082F" w:rsidRPr="00141018" w:rsidRDefault="005A6D23" w:rsidP="00DD48CD">
      <w:pPr>
        <w:pStyle w:val="PR1"/>
        <w:rPr>
          <w:szCs w:val="24"/>
        </w:rPr>
      </w:pPr>
      <w:r w:rsidRPr="00141018">
        <w:rPr>
          <w:szCs w:val="24"/>
        </w:rPr>
        <w:t xml:space="preserve">Surface Overlay:  ABS Sheet with Metallic Finish </w:t>
      </w:r>
      <w:r w:rsidR="009B208A" w:rsidRPr="00141018">
        <w:rPr>
          <w:szCs w:val="24"/>
        </w:rPr>
        <w:t>(</w:t>
      </w:r>
      <w:r w:rsidR="006F3818" w:rsidRPr="00141018">
        <w:rPr>
          <w:szCs w:val="24"/>
        </w:rPr>
        <w:t>1/16”</w:t>
      </w:r>
      <w:r w:rsidR="002C082F" w:rsidRPr="00141018">
        <w:rPr>
          <w:szCs w:val="24"/>
        </w:rPr>
        <w:t xml:space="preserve"> and full size of sign):  Provide </w:t>
      </w:r>
      <w:r w:rsidRPr="00141018">
        <w:rPr>
          <w:szCs w:val="24"/>
        </w:rPr>
        <w:t xml:space="preserve">brushed plastic aluminum 1/16” thick 2-ply micro-surfaced ABS with hardware protective surface, matte finish with black core.   </w:t>
      </w:r>
    </w:p>
    <w:p w14:paraId="08C77E3B" w14:textId="77777777" w:rsidR="002C082F" w:rsidRPr="00141018" w:rsidRDefault="002C082F" w:rsidP="00DE4DAA">
      <w:pPr>
        <w:pStyle w:val="PR2"/>
        <w:spacing w:before="240"/>
        <w:rPr>
          <w:szCs w:val="24"/>
        </w:rPr>
      </w:pPr>
      <w:r w:rsidRPr="00141018">
        <w:rPr>
          <w:szCs w:val="24"/>
        </w:rPr>
        <w:t>Product:  Subject to compliance with requirements, provide Innovative Plastics, Inc.: The Hardw</w:t>
      </w:r>
      <w:r w:rsidR="00A836D9" w:rsidRPr="00141018">
        <w:rPr>
          <w:szCs w:val="24"/>
        </w:rPr>
        <w:t>are</w:t>
      </w:r>
      <w:r w:rsidRPr="00141018">
        <w:rPr>
          <w:szCs w:val="24"/>
        </w:rPr>
        <w:t xml:space="preserve"> Series, Metallic Plastics, Surface Color Brushed Aluminum, </w:t>
      </w:r>
      <w:r w:rsidR="008E565E" w:rsidRPr="00141018">
        <w:rPr>
          <w:szCs w:val="24"/>
        </w:rPr>
        <w:t xml:space="preserve">Core </w:t>
      </w:r>
      <w:r w:rsidRPr="00141018">
        <w:rPr>
          <w:szCs w:val="24"/>
        </w:rPr>
        <w:t>Color Black, Matte Finish, Model H-391M.</w:t>
      </w:r>
    </w:p>
    <w:p w14:paraId="68424E5C" w14:textId="77777777" w:rsidR="001E46F0" w:rsidRPr="00141018" w:rsidRDefault="001E46F0" w:rsidP="002C082F">
      <w:pPr>
        <w:pStyle w:val="PR1"/>
        <w:rPr>
          <w:szCs w:val="24"/>
        </w:rPr>
      </w:pPr>
      <w:r w:rsidRPr="00141018">
        <w:rPr>
          <w:szCs w:val="24"/>
        </w:rPr>
        <w:t>Tactile Characters:</w:t>
      </w:r>
    </w:p>
    <w:p w14:paraId="52C510B6" w14:textId="77777777" w:rsidR="002C082F" w:rsidRPr="00141018" w:rsidRDefault="002C082F" w:rsidP="002C082F">
      <w:pPr>
        <w:pStyle w:val="PR2"/>
        <w:spacing w:before="240"/>
        <w:rPr>
          <w:szCs w:val="24"/>
        </w:rPr>
      </w:pPr>
      <w:r w:rsidRPr="00141018">
        <w:rPr>
          <w:szCs w:val="24"/>
        </w:rPr>
        <w:t>Typeface:  Futura Book ACCT.AD.REV.F as manufactured by Gerber Scientific for Omega Software, ¾” high or as otherwise indicated.</w:t>
      </w:r>
    </w:p>
    <w:p w14:paraId="6D1F0888" w14:textId="77777777" w:rsidR="0017127A" w:rsidRPr="00141018" w:rsidRDefault="002C082F" w:rsidP="002C082F">
      <w:pPr>
        <w:pStyle w:val="PR2"/>
        <w:rPr>
          <w:szCs w:val="24"/>
        </w:rPr>
      </w:pPr>
      <w:r w:rsidRPr="00141018">
        <w:rPr>
          <w:szCs w:val="24"/>
        </w:rPr>
        <w:t xml:space="preserve">Tactile is to be embedded </w:t>
      </w:r>
      <w:r w:rsidR="00B63197" w:rsidRPr="00141018">
        <w:rPr>
          <w:szCs w:val="24"/>
        </w:rPr>
        <w:t>1/</w:t>
      </w:r>
      <w:proofErr w:type="gramStart"/>
      <w:r w:rsidR="00B63197" w:rsidRPr="00141018">
        <w:rPr>
          <w:szCs w:val="24"/>
        </w:rPr>
        <w:t>32”</w:t>
      </w:r>
      <w:r w:rsidRPr="00141018">
        <w:rPr>
          <w:szCs w:val="24"/>
        </w:rPr>
        <w:t>into</w:t>
      </w:r>
      <w:proofErr w:type="gramEnd"/>
      <w:r w:rsidRPr="00141018">
        <w:rPr>
          <w:szCs w:val="24"/>
        </w:rPr>
        <w:t xml:space="preserve"> perfectly routed female cavity.  </w:t>
      </w:r>
    </w:p>
    <w:p w14:paraId="5A973141" w14:textId="77777777" w:rsidR="0017127A" w:rsidRPr="00141018" w:rsidRDefault="0017127A" w:rsidP="0017127A">
      <w:pPr>
        <w:pStyle w:val="PR3"/>
        <w:rPr>
          <w:szCs w:val="24"/>
        </w:rPr>
      </w:pPr>
      <w:r w:rsidRPr="00141018">
        <w:rPr>
          <w:szCs w:val="24"/>
        </w:rPr>
        <w:t>Routing of embedded cavity</w:t>
      </w:r>
      <w:r w:rsidR="00454FBF" w:rsidRPr="00141018">
        <w:rPr>
          <w:szCs w:val="24"/>
        </w:rPr>
        <w:t xml:space="preserve"> shall be sharp and</w:t>
      </w:r>
      <w:r w:rsidRPr="00141018">
        <w:rPr>
          <w:szCs w:val="24"/>
        </w:rPr>
        <w:t xml:space="preserve"> shall not be visible (no rounded edges or visible gaps</w:t>
      </w:r>
      <w:r w:rsidR="00454FBF" w:rsidRPr="00141018">
        <w:rPr>
          <w:szCs w:val="24"/>
        </w:rPr>
        <w:t xml:space="preserve"> due to dull cutting tools</w:t>
      </w:r>
      <w:r w:rsidRPr="00141018">
        <w:rPr>
          <w:szCs w:val="24"/>
        </w:rPr>
        <w:t>).</w:t>
      </w:r>
    </w:p>
    <w:p w14:paraId="75498186" w14:textId="77777777" w:rsidR="002C082F" w:rsidRPr="00141018" w:rsidRDefault="002C082F" w:rsidP="00454FBF">
      <w:pPr>
        <w:pStyle w:val="PR2"/>
        <w:rPr>
          <w:szCs w:val="24"/>
        </w:rPr>
      </w:pPr>
      <w:r w:rsidRPr="00141018">
        <w:rPr>
          <w:szCs w:val="24"/>
        </w:rPr>
        <w:lastRenderedPageBreak/>
        <w:t xml:space="preserve">Tactile </w:t>
      </w:r>
      <w:r w:rsidR="001E46F0" w:rsidRPr="00141018">
        <w:rPr>
          <w:szCs w:val="24"/>
        </w:rPr>
        <w:t xml:space="preserve">characters are </w:t>
      </w:r>
      <w:r w:rsidRPr="00141018">
        <w:rPr>
          <w:szCs w:val="24"/>
        </w:rPr>
        <w:t xml:space="preserve">to be </w:t>
      </w:r>
      <w:r w:rsidR="0017127A" w:rsidRPr="00141018">
        <w:rPr>
          <w:szCs w:val="24"/>
        </w:rPr>
        <w:t xml:space="preserve">chemically </w:t>
      </w:r>
      <w:r w:rsidRPr="00141018">
        <w:rPr>
          <w:szCs w:val="24"/>
        </w:rPr>
        <w:t>fuse</w:t>
      </w:r>
      <w:r w:rsidR="0017127A" w:rsidRPr="00141018">
        <w:rPr>
          <w:szCs w:val="24"/>
        </w:rPr>
        <w:t xml:space="preserve">d into cavity </w:t>
      </w:r>
      <w:r w:rsidR="001E46F0" w:rsidRPr="00141018">
        <w:rPr>
          <w:szCs w:val="24"/>
        </w:rPr>
        <w:t xml:space="preserve">using </w:t>
      </w:r>
      <w:r w:rsidR="0017127A" w:rsidRPr="00141018">
        <w:rPr>
          <w:szCs w:val="24"/>
        </w:rPr>
        <w:t xml:space="preserve">Weld-On </w:t>
      </w:r>
      <w:r w:rsidR="001E46F0" w:rsidRPr="00141018">
        <w:rPr>
          <w:szCs w:val="24"/>
        </w:rPr>
        <w:t>4 Acrylic Plastic Cement.</w:t>
      </w:r>
      <w:r w:rsidR="008D462F" w:rsidRPr="00141018">
        <w:rPr>
          <w:szCs w:val="24"/>
        </w:rPr>
        <w:t xml:space="preserve">  Adh</w:t>
      </w:r>
      <w:r w:rsidR="0017127A" w:rsidRPr="00141018">
        <w:rPr>
          <w:szCs w:val="24"/>
        </w:rPr>
        <w:t xml:space="preserve">esive backed and </w:t>
      </w:r>
      <w:r w:rsidR="007368A8" w:rsidRPr="00141018">
        <w:rPr>
          <w:szCs w:val="24"/>
        </w:rPr>
        <w:t xml:space="preserve">surface of sign </w:t>
      </w:r>
      <w:r w:rsidR="0017127A" w:rsidRPr="00141018">
        <w:rPr>
          <w:szCs w:val="24"/>
        </w:rPr>
        <w:t>applied letters are not acceptable.</w:t>
      </w:r>
    </w:p>
    <w:p w14:paraId="1FFAD5A3" w14:textId="77777777" w:rsidR="002C082F" w:rsidRPr="00141018" w:rsidRDefault="002C082F" w:rsidP="002C082F">
      <w:pPr>
        <w:pStyle w:val="PR2"/>
        <w:rPr>
          <w:szCs w:val="24"/>
        </w:rPr>
      </w:pPr>
      <w:r w:rsidRPr="00141018">
        <w:rPr>
          <w:szCs w:val="24"/>
        </w:rPr>
        <w:t>Product:  Rigid matte black acryli</w:t>
      </w:r>
      <w:r w:rsidR="0017127A" w:rsidRPr="00141018">
        <w:rPr>
          <w:szCs w:val="24"/>
        </w:rPr>
        <w:t xml:space="preserve">c, </w:t>
      </w:r>
      <w:proofErr w:type="spellStart"/>
      <w:r w:rsidR="0017127A" w:rsidRPr="00141018">
        <w:rPr>
          <w:szCs w:val="24"/>
        </w:rPr>
        <w:t>Rowmark</w:t>
      </w:r>
      <w:proofErr w:type="spellEnd"/>
      <w:r w:rsidR="0017127A" w:rsidRPr="00141018">
        <w:rPr>
          <w:szCs w:val="24"/>
        </w:rPr>
        <w:t xml:space="preserve"> </w:t>
      </w:r>
      <w:r w:rsidR="001E46F0" w:rsidRPr="00141018">
        <w:rPr>
          <w:szCs w:val="24"/>
        </w:rPr>
        <w:t>LLC; ADA Alternative Applique, Black Color, Item No. 321-401</w:t>
      </w:r>
      <w:r w:rsidR="00B63197" w:rsidRPr="00141018">
        <w:rPr>
          <w:szCs w:val="24"/>
        </w:rPr>
        <w:t xml:space="preserve"> (1-ply .1/16” thick</w:t>
      </w:r>
      <w:r w:rsidR="00D134E4" w:rsidRPr="00141018">
        <w:rPr>
          <w:szCs w:val="24"/>
        </w:rPr>
        <w:t>).</w:t>
      </w:r>
    </w:p>
    <w:p w14:paraId="74E28DAD" w14:textId="77777777" w:rsidR="003D09EE" w:rsidRPr="00141018" w:rsidRDefault="002C082F" w:rsidP="002C082F">
      <w:pPr>
        <w:pStyle w:val="PR1"/>
        <w:rPr>
          <w:szCs w:val="24"/>
        </w:rPr>
      </w:pPr>
      <w:r w:rsidRPr="00141018">
        <w:rPr>
          <w:szCs w:val="24"/>
        </w:rPr>
        <w:t xml:space="preserve">Braille:  Braille to comply with ADA-ABA Accessibility Guidelines, ICC/ANSI A117.1, and be “Grade II” </w:t>
      </w:r>
      <w:proofErr w:type="spellStart"/>
      <w:r w:rsidRPr="00141018">
        <w:rPr>
          <w:szCs w:val="24"/>
        </w:rPr>
        <w:t>rastor</w:t>
      </w:r>
      <w:proofErr w:type="spellEnd"/>
      <w:r w:rsidRPr="00141018">
        <w:rPr>
          <w:szCs w:val="24"/>
        </w:rPr>
        <w:t xml:space="preserve"> style and shall conform to National Library Service Specification #800, Library of Congress.  </w:t>
      </w:r>
    </w:p>
    <w:p w14:paraId="32622048" w14:textId="77777777" w:rsidR="002C082F" w:rsidRPr="00141018" w:rsidRDefault="002C082F" w:rsidP="003D09EE">
      <w:pPr>
        <w:pStyle w:val="PR2"/>
        <w:rPr>
          <w:szCs w:val="24"/>
        </w:rPr>
      </w:pPr>
      <w:r w:rsidRPr="00141018">
        <w:rPr>
          <w:szCs w:val="24"/>
        </w:rPr>
        <w:t>Apply Braille using a computerized mechanical engraving or</w:t>
      </w:r>
      <w:r w:rsidR="007368A8" w:rsidRPr="00141018">
        <w:rPr>
          <w:szCs w:val="24"/>
        </w:rPr>
        <w:t xml:space="preserve"> routing manufacturing process, height to be </w:t>
      </w:r>
      <w:r w:rsidR="00454FBF" w:rsidRPr="00141018">
        <w:rPr>
          <w:szCs w:val="24"/>
        </w:rPr>
        <w:t>a uniform</w:t>
      </w:r>
      <w:r w:rsidR="003D09EE" w:rsidRPr="00141018">
        <w:rPr>
          <w:szCs w:val="24"/>
        </w:rPr>
        <w:t xml:space="preserve"> height</w:t>
      </w:r>
      <w:r w:rsidR="00454FBF" w:rsidRPr="00141018">
        <w:rPr>
          <w:szCs w:val="24"/>
        </w:rPr>
        <w:t xml:space="preserve"> </w:t>
      </w:r>
      <w:r w:rsidR="003D09EE" w:rsidRPr="00141018">
        <w:rPr>
          <w:szCs w:val="24"/>
        </w:rPr>
        <w:t>above surface of sign</w:t>
      </w:r>
      <w:r w:rsidR="00454FBF" w:rsidRPr="00141018">
        <w:rPr>
          <w:szCs w:val="24"/>
        </w:rPr>
        <w:t xml:space="preserve"> inches</w:t>
      </w:r>
      <w:r w:rsidR="007368A8" w:rsidRPr="00141018">
        <w:rPr>
          <w:szCs w:val="24"/>
        </w:rPr>
        <w:t xml:space="preserve"> of sign with domed or rounded shape.</w:t>
      </w:r>
    </w:p>
    <w:p w14:paraId="797D3C80" w14:textId="77777777" w:rsidR="002C082F" w:rsidRPr="00141018" w:rsidRDefault="00FF2C4C" w:rsidP="003D09EE">
      <w:pPr>
        <w:pStyle w:val="PR2"/>
        <w:rPr>
          <w:szCs w:val="24"/>
        </w:rPr>
      </w:pPr>
      <w:r w:rsidRPr="00141018">
        <w:rPr>
          <w:szCs w:val="24"/>
        </w:rPr>
        <w:t xml:space="preserve">Braille dots to be clear (black </w:t>
      </w:r>
      <w:proofErr w:type="spellStart"/>
      <w:r w:rsidRPr="00141018">
        <w:rPr>
          <w:szCs w:val="24"/>
        </w:rPr>
        <w:t>subcolor</w:t>
      </w:r>
      <w:proofErr w:type="spellEnd"/>
      <w:r w:rsidRPr="00141018">
        <w:rPr>
          <w:szCs w:val="24"/>
        </w:rPr>
        <w:t xml:space="preserve"> of ABS sheet will come through).</w:t>
      </w:r>
    </w:p>
    <w:p w14:paraId="5486EC3D" w14:textId="77777777" w:rsidR="00DE4DAA" w:rsidRPr="00141018" w:rsidRDefault="0021381A" w:rsidP="00DE4DAA">
      <w:pPr>
        <w:pStyle w:val="PR1"/>
        <w:rPr>
          <w:szCs w:val="24"/>
        </w:rPr>
      </w:pPr>
      <w:r w:rsidRPr="00141018">
        <w:rPr>
          <w:szCs w:val="24"/>
        </w:rPr>
        <w:t>BUILDUP TO CREATE INSERT WINDOW SLOT(S)</w:t>
      </w:r>
    </w:p>
    <w:p w14:paraId="5721D62C" w14:textId="77777777" w:rsidR="00DE4DAA" w:rsidRPr="00141018" w:rsidRDefault="00DE4DAA" w:rsidP="00DE4DAA">
      <w:pPr>
        <w:pStyle w:val="PR2"/>
        <w:spacing w:before="240"/>
        <w:rPr>
          <w:szCs w:val="24"/>
        </w:rPr>
      </w:pPr>
      <w:r w:rsidRPr="00141018">
        <w:rPr>
          <w:szCs w:val="24"/>
        </w:rPr>
        <w:t>.080” thick cast acrylic “window</w:t>
      </w:r>
      <w:r w:rsidR="00C01D1D" w:rsidRPr="00141018">
        <w:rPr>
          <w:szCs w:val="24"/>
        </w:rPr>
        <w:t xml:space="preserve"> face</w:t>
      </w:r>
      <w:r w:rsidRPr="00141018">
        <w:rPr>
          <w:szCs w:val="24"/>
        </w:rPr>
        <w:t>” laminated to .030 thick clear rigid vinyl filler</w:t>
      </w:r>
      <w:r w:rsidR="00C01D1D" w:rsidRPr="00141018">
        <w:rPr>
          <w:szCs w:val="24"/>
        </w:rPr>
        <w:t>s</w:t>
      </w:r>
      <w:r w:rsidRPr="00141018">
        <w:rPr>
          <w:szCs w:val="24"/>
        </w:rPr>
        <w:t>.  Filler</w:t>
      </w:r>
      <w:r w:rsidR="00C01D1D" w:rsidRPr="00141018">
        <w:rPr>
          <w:szCs w:val="24"/>
        </w:rPr>
        <w:t>s</w:t>
      </w:r>
      <w:r w:rsidRPr="00141018">
        <w:rPr>
          <w:szCs w:val="24"/>
        </w:rPr>
        <w:t xml:space="preserve"> </w:t>
      </w:r>
      <w:r w:rsidR="00C01D1D" w:rsidRPr="00141018">
        <w:rPr>
          <w:szCs w:val="24"/>
        </w:rPr>
        <w:t>are</w:t>
      </w:r>
      <w:r w:rsidRPr="00141018">
        <w:rPr>
          <w:szCs w:val="24"/>
        </w:rPr>
        <w:t xml:space="preserve"> omitted at insert area to create a slot that is</w:t>
      </w:r>
      <w:r w:rsidR="00C01D1D" w:rsidRPr="00141018">
        <w:rPr>
          <w:szCs w:val="24"/>
        </w:rPr>
        <w:t xml:space="preserve"> 1/16</w:t>
      </w:r>
      <w:r w:rsidRPr="00141018">
        <w:rPr>
          <w:szCs w:val="24"/>
        </w:rPr>
        <w:t xml:space="preserve">” </w:t>
      </w:r>
      <w:r w:rsidR="00C01D1D" w:rsidRPr="00141018">
        <w:rPr>
          <w:szCs w:val="24"/>
        </w:rPr>
        <w:t>above and 1/16” below the</w:t>
      </w:r>
      <w:r w:rsidRPr="00141018">
        <w:rPr>
          <w:szCs w:val="24"/>
        </w:rPr>
        <w:t xml:space="preserve"> insert </w:t>
      </w:r>
      <w:r w:rsidR="00C01D1D" w:rsidRPr="00141018">
        <w:rPr>
          <w:szCs w:val="24"/>
        </w:rPr>
        <w:t>“</w:t>
      </w:r>
      <w:r w:rsidRPr="00141018">
        <w:rPr>
          <w:szCs w:val="24"/>
        </w:rPr>
        <w:t>window</w:t>
      </w:r>
      <w:r w:rsidR="00C01D1D" w:rsidRPr="00141018">
        <w:rPr>
          <w:szCs w:val="24"/>
        </w:rPr>
        <w:t>”</w:t>
      </w:r>
      <w:r w:rsidR="0021381A" w:rsidRPr="00141018">
        <w:rPr>
          <w:szCs w:val="24"/>
        </w:rPr>
        <w:t xml:space="preserve"> face</w:t>
      </w:r>
      <w:r w:rsidRPr="00141018">
        <w:rPr>
          <w:szCs w:val="24"/>
        </w:rPr>
        <w:t>.  Filler</w:t>
      </w:r>
      <w:r w:rsidR="00C01D1D" w:rsidRPr="00141018">
        <w:rPr>
          <w:szCs w:val="24"/>
        </w:rPr>
        <w:t>s</w:t>
      </w:r>
      <w:r w:rsidRPr="00141018">
        <w:rPr>
          <w:szCs w:val="24"/>
        </w:rPr>
        <w:t xml:space="preserve"> </w:t>
      </w:r>
      <w:r w:rsidR="00C01D1D" w:rsidRPr="00141018">
        <w:rPr>
          <w:szCs w:val="24"/>
        </w:rPr>
        <w:t>are</w:t>
      </w:r>
      <w:r w:rsidRPr="00141018">
        <w:rPr>
          <w:szCs w:val="24"/>
        </w:rPr>
        <w:t xml:space="preserve"> laminated to the ¼” </w:t>
      </w:r>
      <w:r w:rsidR="00C01D1D" w:rsidRPr="00141018">
        <w:rPr>
          <w:szCs w:val="24"/>
        </w:rPr>
        <w:t>thick acrylic base</w:t>
      </w:r>
      <w:r w:rsidRPr="00141018">
        <w:rPr>
          <w:szCs w:val="24"/>
        </w:rPr>
        <w:t xml:space="preserve">.  For window sizes see drawings for dimension. </w:t>
      </w:r>
    </w:p>
    <w:p w14:paraId="4822330C" w14:textId="77777777" w:rsidR="00C01D1D" w:rsidRPr="00141018" w:rsidRDefault="00DE4DAA" w:rsidP="00DE4DAA">
      <w:pPr>
        <w:pStyle w:val="PR3"/>
        <w:rPr>
          <w:szCs w:val="24"/>
        </w:rPr>
      </w:pPr>
      <w:r w:rsidRPr="00141018">
        <w:rPr>
          <w:szCs w:val="24"/>
        </w:rPr>
        <w:t xml:space="preserve">Window </w:t>
      </w:r>
      <w:r w:rsidR="0021381A" w:rsidRPr="00141018">
        <w:rPr>
          <w:szCs w:val="24"/>
        </w:rPr>
        <w:t xml:space="preserve">Face </w:t>
      </w:r>
      <w:r w:rsidRPr="00141018">
        <w:rPr>
          <w:szCs w:val="24"/>
        </w:rPr>
        <w:t xml:space="preserve">Product:  </w:t>
      </w:r>
      <w:r w:rsidR="0021381A" w:rsidRPr="00141018">
        <w:rPr>
          <w:szCs w:val="24"/>
        </w:rPr>
        <w:t xml:space="preserve">.080” thick cast acrylic, </w:t>
      </w:r>
      <w:proofErr w:type="spellStart"/>
      <w:r w:rsidRPr="00141018">
        <w:rPr>
          <w:szCs w:val="24"/>
        </w:rPr>
        <w:t>Shinkolite</w:t>
      </w:r>
      <w:proofErr w:type="spellEnd"/>
      <w:r w:rsidRPr="00141018">
        <w:rPr>
          <w:szCs w:val="24"/>
        </w:rPr>
        <w:t xml:space="preserve"> by Mitsubishi Chemical.</w:t>
      </w:r>
    </w:p>
    <w:p w14:paraId="630D1DC3" w14:textId="77777777" w:rsidR="00DF29E0" w:rsidRPr="00141018" w:rsidRDefault="00C01D1D" w:rsidP="00934EBE">
      <w:pPr>
        <w:pStyle w:val="PR3"/>
        <w:rPr>
          <w:szCs w:val="24"/>
        </w:rPr>
      </w:pPr>
      <w:r w:rsidRPr="00141018">
        <w:rPr>
          <w:szCs w:val="24"/>
        </w:rPr>
        <w:t>Filler Product:  .030 rigid vinyl</w:t>
      </w:r>
      <w:r w:rsidR="003D09EE" w:rsidRPr="00141018">
        <w:rPr>
          <w:szCs w:val="24"/>
        </w:rPr>
        <w:t xml:space="preserve"> filler.</w:t>
      </w:r>
    </w:p>
    <w:p w14:paraId="093BA9D8" w14:textId="77777777" w:rsidR="00617A37" w:rsidRPr="00141018" w:rsidRDefault="002600E1" w:rsidP="00DF29E0">
      <w:pPr>
        <w:pStyle w:val="PR1"/>
        <w:rPr>
          <w:szCs w:val="24"/>
        </w:rPr>
      </w:pPr>
      <w:r w:rsidRPr="00141018">
        <w:rPr>
          <w:szCs w:val="24"/>
        </w:rPr>
        <w:t>SIGNS WITH</w:t>
      </w:r>
      <w:r w:rsidR="000E48F5" w:rsidRPr="00141018">
        <w:rPr>
          <w:szCs w:val="24"/>
        </w:rPr>
        <w:t xml:space="preserve"> </w:t>
      </w:r>
      <w:r w:rsidR="00617A37" w:rsidRPr="00141018">
        <w:rPr>
          <w:szCs w:val="24"/>
        </w:rPr>
        <w:t>REMOVABLE FACEPLATE (</w:t>
      </w:r>
      <w:r w:rsidR="003F64DA" w:rsidRPr="00141018">
        <w:rPr>
          <w:szCs w:val="24"/>
        </w:rPr>
        <w:t>T</w:t>
      </w:r>
      <w:r w:rsidR="00DF29E0" w:rsidRPr="00141018">
        <w:rPr>
          <w:szCs w:val="24"/>
        </w:rPr>
        <w:t>ypes A.</w:t>
      </w:r>
      <w:r w:rsidR="00617A37" w:rsidRPr="00141018">
        <w:rPr>
          <w:szCs w:val="24"/>
        </w:rPr>
        <w:t>05 &amp; A.06)</w:t>
      </w:r>
    </w:p>
    <w:p w14:paraId="50EF7B71" w14:textId="77777777" w:rsidR="00221126" w:rsidRPr="00141018" w:rsidRDefault="00221126" w:rsidP="002600E1">
      <w:pPr>
        <w:pStyle w:val="PR2"/>
        <w:spacing w:before="240"/>
        <w:outlineLvl w:val="9"/>
        <w:rPr>
          <w:szCs w:val="24"/>
        </w:rPr>
      </w:pPr>
      <w:r w:rsidRPr="00141018">
        <w:rPr>
          <w:szCs w:val="24"/>
        </w:rPr>
        <w:t xml:space="preserve">Acrylic Base (full size of sign- </w:t>
      </w:r>
      <w:r w:rsidR="00DF29E0" w:rsidRPr="00141018">
        <w:rPr>
          <w:szCs w:val="24"/>
        </w:rPr>
        <w:t>9” wid</w:t>
      </w:r>
      <w:r w:rsidR="00532E6E" w:rsidRPr="00141018">
        <w:rPr>
          <w:szCs w:val="24"/>
        </w:rPr>
        <w:t>e</w:t>
      </w:r>
      <w:r w:rsidR="00DF29E0" w:rsidRPr="00141018">
        <w:rPr>
          <w:szCs w:val="24"/>
        </w:rPr>
        <w:t xml:space="preserve"> x </w:t>
      </w:r>
      <w:r w:rsidRPr="00141018">
        <w:rPr>
          <w:szCs w:val="24"/>
        </w:rPr>
        <w:t>6” high</w:t>
      </w:r>
      <w:r w:rsidR="00DF29E0" w:rsidRPr="00141018">
        <w:rPr>
          <w:szCs w:val="24"/>
        </w:rPr>
        <w:t>)</w:t>
      </w:r>
      <w:r w:rsidRPr="00141018">
        <w:rPr>
          <w:szCs w:val="24"/>
        </w:rPr>
        <w:t xml:space="preserve">: </w:t>
      </w:r>
      <w:r w:rsidR="00532E6E" w:rsidRPr="00141018">
        <w:rPr>
          <w:szCs w:val="24"/>
        </w:rPr>
        <w:t xml:space="preserve">¼” rigid, clear acrylic: </w:t>
      </w:r>
      <w:r w:rsidRPr="00141018">
        <w:rPr>
          <w:szCs w:val="24"/>
        </w:rPr>
        <w:t>As specified in 2.2.A</w:t>
      </w:r>
      <w:r w:rsidR="00532E6E" w:rsidRPr="00141018">
        <w:rPr>
          <w:szCs w:val="24"/>
        </w:rPr>
        <w:t xml:space="preserve">, </w:t>
      </w:r>
      <w:r w:rsidR="00DF29E0" w:rsidRPr="00141018">
        <w:rPr>
          <w:szCs w:val="24"/>
        </w:rPr>
        <w:t>with shadow backplate.</w:t>
      </w:r>
    </w:p>
    <w:p w14:paraId="0E5F6BD4" w14:textId="77777777" w:rsidR="00221126" w:rsidRPr="00141018" w:rsidRDefault="00221126" w:rsidP="00221126">
      <w:pPr>
        <w:pStyle w:val="PR2"/>
        <w:spacing w:before="240"/>
        <w:outlineLvl w:val="9"/>
        <w:rPr>
          <w:szCs w:val="24"/>
        </w:rPr>
      </w:pPr>
      <w:r w:rsidRPr="00141018">
        <w:rPr>
          <w:szCs w:val="24"/>
        </w:rPr>
        <w:t>Top</w:t>
      </w:r>
      <w:r w:rsidR="00DF29E0" w:rsidRPr="00141018">
        <w:rPr>
          <w:szCs w:val="24"/>
        </w:rPr>
        <w:t xml:space="preserve"> Face</w:t>
      </w:r>
      <w:r w:rsidRPr="00141018">
        <w:rPr>
          <w:szCs w:val="24"/>
        </w:rPr>
        <w:t xml:space="preserve"> Panel:</w:t>
      </w:r>
    </w:p>
    <w:p w14:paraId="7DB86C51" w14:textId="77777777" w:rsidR="00221126" w:rsidRPr="00141018" w:rsidRDefault="00221126" w:rsidP="00221126">
      <w:pPr>
        <w:pStyle w:val="PR3"/>
        <w:rPr>
          <w:szCs w:val="24"/>
        </w:rPr>
      </w:pPr>
      <w:r w:rsidRPr="00141018">
        <w:rPr>
          <w:szCs w:val="24"/>
        </w:rPr>
        <w:t>Cast Acrylic Sheet (</w:t>
      </w:r>
      <w:r w:rsidR="00DF29E0" w:rsidRPr="00141018">
        <w:rPr>
          <w:szCs w:val="24"/>
        </w:rPr>
        <w:t>9</w:t>
      </w:r>
      <w:r w:rsidRPr="00141018">
        <w:rPr>
          <w:szCs w:val="24"/>
        </w:rPr>
        <w:t xml:space="preserve">” wide x 3” high): .10” thick and full width of </w:t>
      </w:r>
      <w:proofErr w:type="gramStart"/>
      <w:r w:rsidRPr="00141018">
        <w:rPr>
          <w:szCs w:val="24"/>
        </w:rPr>
        <w:t>sign,  ASTM</w:t>
      </w:r>
      <w:proofErr w:type="gramEnd"/>
      <w:r w:rsidRPr="00141018">
        <w:rPr>
          <w:szCs w:val="24"/>
        </w:rPr>
        <w:t xml:space="preserve"> D 4802, category as standard with manufacturer for each sign, Type UVF (UV filtering).  Color:  Black. </w:t>
      </w:r>
    </w:p>
    <w:p w14:paraId="27206A7F" w14:textId="77777777" w:rsidR="00221126" w:rsidRPr="00141018" w:rsidRDefault="00221126" w:rsidP="00221126">
      <w:pPr>
        <w:pStyle w:val="PR4"/>
        <w:rPr>
          <w:szCs w:val="24"/>
        </w:rPr>
      </w:pPr>
      <w:r w:rsidRPr="00141018">
        <w:rPr>
          <w:szCs w:val="24"/>
        </w:rPr>
        <w:t>Laminate vinyl filler between top panel and ¼” Acrylic Base.  Filler thickness to match magnetic sheets of bottom panel for a uniform surface.</w:t>
      </w:r>
    </w:p>
    <w:p w14:paraId="21A24269" w14:textId="77777777" w:rsidR="00617A37" w:rsidRPr="00141018" w:rsidRDefault="00617A37" w:rsidP="00DF29E0">
      <w:pPr>
        <w:pStyle w:val="PR3"/>
        <w:rPr>
          <w:szCs w:val="24"/>
        </w:rPr>
      </w:pPr>
      <w:r w:rsidRPr="00141018">
        <w:rPr>
          <w:szCs w:val="24"/>
        </w:rPr>
        <w:t>Surface Overlay</w:t>
      </w:r>
      <w:r w:rsidR="003F64DA" w:rsidRPr="00141018">
        <w:rPr>
          <w:szCs w:val="24"/>
        </w:rPr>
        <w:t xml:space="preserve"> </w:t>
      </w:r>
      <w:r w:rsidRPr="00141018">
        <w:rPr>
          <w:szCs w:val="24"/>
        </w:rPr>
        <w:t xml:space="preserve">(1/16” thick, full width of sign): </w:t>
      </w:r>
      <w:r w:rsidR="002600E1" w:rsidRPr="00141018">
        <w:rPr>
          <w:szCs w:val="24"/>
        </w:rPr>
        <w:t>As specified in 2.2.B.</w:t>
      </w:r>
    </w:p>
    <w:p w14:paraId="68DA796E" w14:textId="77777777" w:rsidR="00DF29E0" w:rsidRPr="00141018" w:rsidRDefault="00DF29E0" w:rsidP="00DF29E0">
      <w:pPr>
        <w:pStyle w:val="PR3"/>
        <w:rPr>
          <w:szCs w:val="24"/>
        </w:rPr>
      </w:pPr>
      <w:r w:rsidRPr="00141018">
        <w:rPr>
          <w:szCs w:val="24"/>
        </w:rPr>
        <w:t>Tactile Characters:  As specified in 2.2.C.</w:t>
      </w:r>
    </w:p>
    <w:p w14:paraId="20714F26" w14:textId="77777777" w:rsidR="00DF29E0" w:rsidRPr="00141018" w:rsidRDefault="00DF29E0" w:rsidP="00DF29E0">
      <w:pPr>
        <w:pStyle w:val="PR3"/>
        <w:rPr>
          <w:szCs w:val="24"/>
        </w:rPr>
      </w:pPr>
      <w:r w:rsidRPr="00141018">
        <w:rPr>
          <w:szCs w:val="24"/>
        </w:rPr>
        <w:t>Braille:  As specified in 2.2.D.</w:t>
      </w:r>
    </w:p>
    <w:p w14:paraId="35F624A5" w14:textId="77777777" w:rsidR="00DF29E0" w:rsidRPr="00141018" w:rsidRDefault="00DF29E0" w:rsidP="00DF29E0">
      <w:pPr>
        <w:pStyle w:val="PR2"/>
        <w:spacing w:before="240"/>
        <w:outlineLvl w:val="9"/>
        <w:rPr>
          <w:szCs w:val="24"/>
        </w:rPr>
      </w:pPr>
      <w:r w:rsidRPr="00141018">
        <w:rPr>
          <w:szCs w:val="24"/>
        </w:rPr>
        <w:t>Bottom Face Panel (removable)</w:t>
      </w:r>
    </w:p>
    <w:p w14:paraId="3EE89E7D" w14:textId="77777777" w:rsidR="00DF29E0" w:rsidRPr="00141018" w:rsidRDefault="00DF29E0" w:rsidP="00DF29E0">
      <w:pPr>
        <w:pStyle w:val="PR3"/>
        <w:rPr>
          <w:szCs w:val="24"/>
        </w:rPr>
      </w:pPr>
      <w:r w:rsidRPr="00141018">
        <w:rPr>
          <w:szCs w:val="24"/>
        </w:rPr>
        <w:t xml:space="preserve">Cast Acrylic Sheet: (9” wide x 3” high):  .10” thick and full width of sign, ASTM D 4802, category as standard with manufacturer for each sign, Type UVF (UV filtering).  Color:  Black. </w:t>
      </w:r>
    </w:p>
    <w:p w14:paraId="7D15055C" w14:textId="77777777" w:rsidR="00DF29E0" w:rsidRPr="00141018" w:rsidRDefault="00DF29E0" w:rsidP="00DF29E0">
      <w:pPr>
        <w:pStyle w:val="PR4"/>
        <w:rPr>
          <w:szCs w:val="24"/>
        </w:rPr>
      </w:pPr>
      <w:r w:rsidRPr="00141018">
        <w:rPr>
          <w:szCs w:val="24"/>
        </w:rPr>
        <w:lastRenderedPageBreak/>
        <w:t>Provide magnetic sheet laminated to back of bottom panel with receiver metal sheet laminated to acrylic base sheet, hold back 1/8” min. on all sides.</w:t>
      </w:r>
    </w:p>
    <w:p w14:paraId="2A7BA677" w14:textId="77777777" w:rsidR="00DF29E0" w:rsidRPr="00141018" w:rsidRDefault="00532E6E" w:rsidP="00532E6E">
      <w:pPr>
        <w:pStyle w:val="PR3"/>
        <w:rPr>
          <w:szCs w:val="24"/>
        </w:rPr>
      </w:pPr>
      <w:r w:rsidRPr="00141018">
        <w:rPr>
          <w:szCs w:val="24"/>
        </w:rPr>
        <w:t>Surface Overlay (1/16” thick, full width of sign): As specified in 2.2.B.</w:t>
      </w:r>
    </w:p>
    <w:p w14:paraId="64ADE970" w14:textId="77777777" w:rsidR="00617A37" w:rsidRPr="00141018" w:rsidRDefault="00617A37" w:rsidP="00532E6E">
      <w:pPr>
        <w:pStyle w:val="PR4"/>
        <w:rPr>
          <w:szCs w:val="24"/>
        </w:rPr>
      </w:pPr>
      <w:r w:rsidRPr="00141018">
        <w:rPr>
          <w:szCs w:val="24"/>
        </w:rPr>
        <w:t xml:space="preserve">Omit 1/8” of surface overlay at top of bottom </w:t>
      </w:r>
      <w:r w:rsidR="00390F32" w:rsidRPr="00141018">
        <w:rPr>
          <w:szCs w:val="24"/>
        </w:rPr>
        <w:t>panel</w:t>
      </w:r>
      <w:r w:rsidRPr="00141018">
        <w:rPr>
          <w:szCs w:val="24"/>
        </w:rPr>
        <w:t xml:space="preserve"> to create </w:t>
      </w:r>
      <w:r w:rsidR="00D2666E" w:rsidRPr="00141018">
        <w:rPr>
          <w:szCs w:val="24"/>
        </w:rPr>
        <w:t>a</w:t>
      </w:r>
      <w:r w:rsidR="002600E1" w:rsidRPr="00141018">
        <w:rPr>
          <w:szCs w:val="24"/>
        </w:rPr>
        <w:t xml:space="preserve"> reveal, full width of sign.</w:t>
      </w:r>
    </w:p>
    <w:p w14:paraId="7EE14F17" w14:textId="77777777" w:rsidR="00532E6E" w:rsidRPr="00141018" w:rsidRDefault="00532E6E" w:rsidP="00532E6E">
      <w:pPr>
        <w:pStyle w:val="PR3"/>
        <w:rPr>
          <w:szCs w:val="24"/>
        </w:rPr>
      </w:pPr>
      <w:r w:rsidRPr="00141018">
        <w:rPr>
          <w:szCs w:val="24"/>
        </w:rPr>
        <w:t>Engraved letters, route surface overlay to reveal black acrylic sheet.</w:t>
      </w:r>
    </w:p>
    <w:p w14:paraId="24A42AA8" w14:textId="77777777" w:rsidR="002C082F" w:rsidRPr="00141018" w:rsidRDefault="002C082F" w:rsidP="00801CA3">
      <w:pPr>
        <w:pStyle w:val="PR1"/>
        <w:rPr>
          <w:szCs w:val="24"/>
        </w:rPr>
      </w:pPr>
      <w:r w:rsidRPr="00141018">
        <w:rPr>
          <w:szCs w:val="24"/>
        </w:rPr>
        <w:t>ACCESSORIES</w:t>
      </w:r>
    </w:p>
    <w:p w14:paraId="490527E7" w14:textId="77777777" w:rsidR="002C082F" w:rsidRPr="00141018" w:rsidRDefault="002C082F" w:rsidP="002C082F">
      <w:pPr>
        <w:pStyle w:val="PR1"/>
        <w:rPr>
          <w:szCs w:val="24"/>
        </w:rPr>
      </w:pPr>
      <w:r w:rsidRPr="00141018">
        <w:rPr>
          <w:szCs w:val="24"/>
        </w:rPr>
        <w:t>Two-Face Tape: Ma</w:t>
      </w:r>
      <w:r w:rsidR="0019006D" w:rsidRPr="00141018">
        <w:rPr>
          <w:szCs w:val="24"/>
        </w:rPr>
        <w:t>nufacturer's standard high-bond tape,</w:t>
      </w:r>
      <w:r w:rsidR="00855671" w:rsidRPr="00141018">
        <w:rPr>
          <w:szCs w:val="24"/>
        </w:rPr>
        <w:t xml:space="preserve"> 3M Brand’s VHB Tape </w:t>
      </w:r>
      <w:r w:rsidR="00FF2666" w:rsidRPr="00141018">
        <w:rPr>
          <w:szCs w:val="24"/>
        </w:rPr>
        <w:t>4941 or VHB Tape 5952.</w:t>
      </w:r>
      <w:r w:rsidR="00617F83" w:rsidRPr="00141018">
        <w:rPr>
          <w:szCs w:val="24"/>
        </w:rPr>
        <w:t xml:space="preserve">  </w:t>
      </w:r>
    </w:p>
    <w:p w14:paraId="65D89D96" w14:textId="77777777" w:rsidR="002C082F" w:rsidRPr="00141018" w:rsidRDefault="002C082F" w:rsidP="000970E4">
      <w:pPr>
        <w:pStyle w:val="ART"/>
        <w:spacing w:before="240"/>
        <w:rPr>
          <w:szCs w:val="24"/>
        </w:rPr>
      </w:pPr>
      <w:r w:rsidRPr="00141018">
        <w:rPr>
          <w:szCs w:val="24"/>
        </w:rPr>
        <w:t>FABRICATION</w:t>
      </w:r>
    </w:p>
    <w:p w14:paraId="42226712" w14:textId="77777777" w:rsidR="002C082F" w:rsidRPr="00141018" w:rsidRDefault="002C082F" w:rsidP="00801CA3">
      <w:pPr>
        <w:pStyle w:val="PR1"/>
        <w:rPr>
          <w:szCs w:val="24"/>
        </w:rPr>
      </w:pPr>
      <w:r w:rsidRPr="00141018">
        <w:rPr>
          <w:szCs w:val="24"/>
        </w:rPr>
        <w:t xml:space="preserve">Mill joints to a tight, hairline fit. </w:t>
      </w:r>
    </w:p>
    <w:p w14:paraId="3CD906BD" w14:textId="77777777" w:rsidR="002C082F" w:rsidRPr="00141018" w:rsidRDefault="002C082F" w:rsidP="002C082F">
      <w:pPr>
        <w:pStyle w:val="PR1"/>
        <w:rPr>
          <w:szCs w:val="24"/>
        </w:rPr>
      </w:pPr>
      <w:r w:rsidRPr="00141018">
        <w:rPr>
          <w:szCs w:val="24"/>
        </w:rPr>
        <w:t xml:space="preserve">Signs with Changeable </w:t>
      </w:r>
      <w:r w:rsidR="00D2666E" w:rsidRPr="00141018">
        <w:rPr>
          <w:szCs w:val="24"/>
        </w:rPr>
        <w:t xml:space="preserve">Inserted </w:t>
      </w:r>
      <w:r w:rsidRPr="00141018">
        <w:rPr>
          <w:szCs w:val="24"/>
        </w:rPr>
        <w:t>Message Capability:  Fabricate signs to allow insertion of changeable messages as follows:</w:t>
      </w:r>
    </w:p>
    <w:p w14:paraId="6CE45B65" w14:textId="77777777" w:rsidR="002C082F" w:rsidRPr="00141018" w:rsidRDefault="002C082F" w:rsidP="002C082F">
      <w:pPr>
        <w:pStyle w:val="PR2"/>
        <w:spacing w:before="240"/>
        <w:rPr>
          <w:szCs w:val="24"/>
        </w:rPr>
      </w:pPr>
      <w:r w:rsidRPr="00141018">
        <w:rPr>
          <w:szCs w:val="24"/>
        </w:rPr>
        <w:t>For slide-in changeable inserts, fabricate slot without burrs or constrictions that inhibit function.  Furnish initial changeable insert.</w:t>
      </w:r>
    </w:p>
    <w:p w14:paraId="0F9330A0" w14:textId="77777777" w:rsidR="002C082F" w:rsidRPr="00141018" w:rsidRDefault="002C082F" w:rsidP="002C082F">
      <w:pPr>
        <w:pStyle w:val="PR2"/>
        <w:rPr>
          <w:szCs w:val="24"/>
        </w:rPr>
      </w:pPr>
      <w:r w:rsidRPr="00141018">
        <w:rPr>
          <w:szCs w:val="24"/>
        </w:rPr>
        <w:t>Provide window slots for paper inserts that are 1/8” higher than the windows and cen</w:t>
      </w:r>
      <w:r w:rsidR="00D2666E" w:rsidRPr="00141018">
        <w:rPr>
          <w:szCs w:val="24"/>
        </w:rPr>
        <w:t>tered vertically on the windows, as</w:t>
      </w:r>
      <w:r w:rsidR="00532E6E" w:rsidRPr="00141018">
        <w:rPr>
          <w:szCs w:val="24"/>
        </w:rPr>
        <w:t xml:space="preserve"> indicated</w:t>
      </w:r>
      <w:r w:rsidR="00D2666E" w:rsidRPr="00141018">
        <w:rPr>
          <w:szCs w:val="24"/>
        </w:rPr>
        <w:t>.</w:t>
      </w:r>
    </w:p>
    <w:p w14:paraId="1CBD1237" w14:textId="77777777" w:rsidR="002C082F" w:rsidRPr="00141018" w:rsidRDefault="002C082F" w:rsidP="000970E4">
      <w:pPr>
        <w:pStyle w:val="ART"/>
        <w:spacing w:before="240"/>
        <w:rPr>
          <w:szCs w:val="24"/>
        </w:rPr>
      </w:pPr>
      <w:r w:rsidRPr="00141018">
        <w:rPr>
          <w:szCs w:val="24"/>
        </w:rPr>
        <w:t>GENERAL FINISH REQUIREMENTS</w:t>
      </w:r>
    </w:p>
    <w:p w14:paraId="1C708247" w14:textId="77777777" w:rsidR="002C082F" w:rsidRPr="00141018" w:rsidRDefault="002C082F" w:rsidP="002C082F">
      <w:pPr>
        <w:pStyle w:val="PR1"/>
        <w:rPr>
          <w:szCs w:val="24"/>
        </w:rPr>
      </w:pPr>
      <w:r w:rsidRPr="00141018">
        <w:rPr>
          <w:szCs w:val="24"/>
        </w:rPr>
        <w:t>Protect mechanical finishes on exposed surfaces from damage by applying a strippable, temporary protective covering before shipping.</w:t>
      </w:r>
    </w:p>
    <w:p w14:paraId="23429D69" w14:textId="77777777" w:rsidR="002C082F" w:rsidRPr="00141018" w:rsidRDefault="002C082F" w:rsidP="002C082F">
      <w:pPr>
        <w:pStyle w:val="PR1"/>
        <w:rPr>
          <w:szCs w:val="24"/>
        </w:rPr>
      </w:pPr>
      <w:r w:rsidRPr="00141018">
        <w:rPr>
          <w:szCs w:val="24"/>
        </w:rPr>
        <w:t xml:space="preserve">Appearance of Finished Work: Noticeable variations in same piece are not acceptable. </w:t>
      </w:r>
    </w:p>
    <w:p w14:paraId="4D9D80C9" w14:textId="77777777" w:rsidR="002C082F" w:rsidRPr="00141018" w:rsidRDefault="002C082F" w:rsidP="002C082F">
      <w:pPr>
        <w:pStyle w:val="PR1"/>
        <w:rPr>
          <w:szCs w:val="24"/>
        </w:rPr>
      </w:pPr>
      <w:r w:rsidRPr="00141018">
        <w:rPr>
          <w:szCs w:val="24"/>
        </w:rPr>
        <w:t>Directional Finishes: Run grain horizontal to the floor.</w:t>
      </w:r>
    </w:p>
    <w:p w14:paraId="2E628F57" w14:textId="77777777" w:rsidR="002C082F" w:rsidRPr="00141018" w:rsidRDefault="002C082F" w:rsidP="002C082F">
      <w:pPr>
        <w:pStyle w:val="PRT"/>
        <w:rPr>
          <w:szCs w:val="24"/>
        </w:rPr>
      </w:pPr>
      <w:r w:rsidRPr="00141018">
        <w:rPr>
          <w:szCs w:val="24"/>
        </w:rPr>
        <w:t>EXECUTION</w:t>
      </w:r>
    </w:p>
    <w:p w14:paraId="1621BACD" w14:textId="77777777" w:rsidR="002C082F" w:rsidRPr="00141018" w:rsidRDefault="002C082F" w:rsidP="000970E4">
      <w:pPr>
        <w:pStyle w:val="ART"/>
        <w:spacing w:before="240"/>
        <w:rPr>
          <w:szCs w:val="24"/>
        </w:rPr>
      </w:pPr>
      <w:r w:rsidRPr="00141018">
        <w:rPr>
          <w:szCs w:val="24"/>
        </w:rPr>
        <w:t>INSTALLATION</w:t>
      </w:r>
    </w:p>
    <w:p w14:paraId="2707F4CF" w14:textId="77777777" w:rsidR="002C082F" w:rsidRPr="00141018" w:rsidRDefault="002C082F" w:rsidP="002C082F">
      <w:pPr>
        <w:pStyle w:val="PR1"/>
        <w:rPr>
          <w:szCs w:val="24"/>
        </w:rPr>
      </w:pPr>
      <w:r w:rsidRPr="00141018">
        <w:rPr>
          <w:szCs w:val="24"/>
        </w:rPr>
        <w:t xml:space="preserve">General: </w:t>
      </w:r>
      <w:r w:rsidR="00390F32" w:rsidRPr="00141018">
        <w:rPr>
          <w:szCs w:val="24"/>
        </w:rPr>
        <w:t xml:space="preserve">Locate </w:t>
      </w:r>
      <w:r w:rsidRPr="00141018">
        <w:rPr>
          <w:szCs w:val="24"/>
        </w:rPr>
        <w:t xml:space="preserve">signs </w:t>
      </w:r>
      <w:r w:rsidR="00390F32" w:rsidRPr="00141018">
        <w:rPr>
          <w:szCs w:val="24"/>
        </w:rPr>
        <w:t xml:space="preserve">and accessories where indicated, </w:t>
      </w:r>
      <w:r w:rsidRPr="00141018">
        <w:rPr>
          <w:szCs w:val="24"/>
        </w:rPr>
        <w:t>using mounting methods indicated and according to manufacturer's written instructions.</w:t>
      </w:r>
    </w:p>
    <w:p w14:paraId="774774B9" w14:textId="77777777" w:rsidR="002C082F" w:rsidRPr="00141018" w:rsidRDefault="002C082F" w:rsidP="002C082F">
      <w:pPr>
        <w:pStyle w:val="PR2"/>
        <w:spacing w:before="240"/>
        <w:rPr>
          <w:szCs w:val="24"/>
        </w:rPr>
      </w:pPr>
      <w:r w:rsidRPr="00141018">
        <w:rPr>
          <w:szCs w:val="24"/>
        </w:rPr>
        <w:t>Install signs level, plumb, true to line, with sign surfaces free of distortion and other defects in appearance.</w:t>
      </w:r>
    </w:p>
    <w:p w14:paraId="0B55E102" w14:textId="77777777" w:rsidR="002C082F" w:rsidRPr="00141018" w:rsidRDefault="002C082F" w:rsidP="002C082F">
      <w:pPr>
        <w:pStyle w:val="PR2"/>
        <w:rPr>
          <w:szCs w:val="24"/>
        </w:rPr>
      </w:pPr>
      <w:r w:rsidRPr="00141018">
        <w:rPr>
          <w:szCs w:val="24"/>
        </w:rPr>
        <w:t>Before installation, verify that sign surfaces are clean and free of materials or debris that would impair installation.</w:t>
      </w:r>
    </w:p>
    <w:p w14:paraId="78A5D0AE" w14:textId="77777777" w:rsidR="000E48F5" w:rsidRPr="00141018" w:rsidRDefault="002C082F" w:rsidP="00E74509">
      <w:pPr>
        <w:pStyle w:val="PR2"/>
        <w:rPr>
          <w:szCs w:val="24"/>
        </w:rPr>
      </w:pPr>
      <w:r w:rsidRPr="00141018">
        <w:rPr>
          <w:szCs w:val="24"/>
        </w:rPr>
        <w:t xml:space="preserve">Mounting Location: </w:t>
      </w:r>
      <w:r w:rsidR="0021381A" w:rsidRPr="00141018">
        <w:rPr>
          <w:szCs w:val="24"/>
        </w:rPr>
        <w:t>Mounting shall b</w:t>
      </w:r>
      <w:r w:rsidR="000E48F5" w:rsidRPr="00141018">
        <w:rPr>
          <w:szCs w:val="24"/>
        </w:rPr>
        <w:t>e consistent with ADA regulations.</w:t>
      </w:r>
    </w:p>
    <w:p w14:paraId="0C43A3F1" w14:textId="77777777" w:rsidR="000E48F5" w:rsidRPr="00141018" w:rsidRDefault="0021381A" w:rsidP="000E48F5">
      <w:pPr>
        <w:pStyle w:val="PR3"/>
        <w:rPr>
          <w:szCs w:val="24"/>
        </w:rPr>
      </w:pPr>
      <w:r w:rsidRPr="00141018">
        <w:rPr>
          <w:szCs w:val="24"/>
        </w:rPr>
        <w:lastRenderedPageBreak/>
        <w:t xml:space="preserve">Signs shall be mounted so that the </w:t>
      </w:r>
      <w:r w:rsidR="000E48F5" w:rsidRPr="00141018">
        <w:rPr>
          <w:szCs w:val="24"/>
        </w:rPr>
        <w:t>top of the sign is 61” above finished floor.</w:t>
      </w:r>
    </w:p>
    <w:p w14:paraId="19F50A6D" w14:textId="77777777" w:rsidR="000E48F5" w:rsidRPr="00141018" w:rsidRDefault="000E48F5" w:rsidP="000E48F5">
      <w:pPr>
        <w:pStyle w:val="PR4"/>
        <w:rPr>
          <w:szCs w:val="24"/>
        </w:rPr>
      </w:pPr>
      <w:r w:rsidRPr="00141018">
        <w:rPr>
          <w:szCs w:val="24"/>
        </w:rPr>
        <w:t xml:space="preserve">If the sign is to be installed at a location near existing signage, match the existing sign height provided it complies with the ADA requirement for the centerline to be 54” to 60” above the finished floor.  </w:t>
      </w:r>
    </w:p>
    <w:p w14:paraId="689DC213" w14:textId="77777777" w:rsidR="002C082F" w:rsidRPr="00141018" w:rsidRDefault="002C082F" w:rsidP="000E48F5">
      <w:pPr>
        <w:pStyle w:val="PR3"/>
        <w:rPr>
          <w:szCs w:val="24"/>
        </w:rPr>
      </w:pPr>
      <w:r w:rsidRPr="00141018">
        <w:rPr>
          <w:szCs w:val="24"/>
        </w:rPr>
        <w:t>Install signs on walls adjacent to latch side of door where applicable.  Where not indicated or possible, such as double doors, install signs at nearest adjacent walls.  Locate to allow approach within 3 inches of sign without encountering protruding objects or standing within swing of door.</w:t>
      </w:r>
    </w:p>
    <w:p w14:paraId="072B41E0" w14:textId="77777777" w:rsidR="002C082F" w:rsidRPr="00141018" w:rsidRDefault="002C082F" w:rsidP="002C082F">
      <w:pPr>
        <w:pStyle w:val="PR1"/>
        <w:rPr>
          <w:szCs w:val="24"/>
        </w:rPr>
      </w:pPr>
      <w:r w:rsidRPr="00141018">
        <w:rPr>
          <w:szCs w:val="24"/>
        </w:rPr>
        <w:t>Mounting Methods:</w:t>
      </w:r>
    </w:p>
    <w:p w14:paraId="218AE23A" w14:textId="77777777" w:rsidR="002C082F" w:rsidRPr="00141018" w:rsidRDefault="002C082F" w:rsidP="002C082F">
      <w:pPr>
        <w:pStyle w:val="PR2"/>
        <w:spacing w:before="240"/>
        <w:rPr>
          <w:szCs w:val="24"/>
        </w:rPr>
      </w:pPr>
      <w:r w:rsidRPr="00141018">
        <w:rPr>
          <w:szCs w:val="24"/>
        </w:rPr>
        <w:t xml:space="preserve">Two-Face Tape: Clean bond-breaking materials from substrate surface and remove loose debris. Apply tape strips symmetrically to back of sign and of suitable quantity to support weight of sign without slippage. Keep strips away from edges to prevent visibility at sign edges. Place sign in </w:t>
      </w:r>
      <w:proofErr w:type="gramStart"/>
      <w:r w:rsidRPr="00141018">
        <w:rPr>
          <w:szCs w:val="24"/>
        </w:rPr>
        <w:t>position, and</w:t>
      </w:r>
      <w:proofErr w:type="gramEnd"/>
      <w:r w:rsidRPr="00141018">
        <w:rPr>
          <w:szCs w:val="24"/>
        </w:rPr>
        <w:t xml:space="preserve"> push to engage tape adhesive.</w:t>
      </w:r>
    </w:p>
    <w:p w14:paraId="68159938" w14:textId="77777777" w:rsidR="00580293" w:rsidRPr="00141018" w:rsidRDefault="00580293" w:rsidP="00DC701D">
      <w:pPr>
        <w:pStyle w:val="PR3"/>
        <w:rPr>
          <w:szCs w:val="24"/>
        </w:rPr>
      </w:pPr>
      <w:r w:rsidRPr="00141018">
        <w:rPr>
          <w:szCs w:val="24"/>
        </w:rPr>
        <w:t>Do not use this method for vinyl-covered or rough surfaces.</w:t>
      </w:r>
    </w:p>
    <w:p w14:paraId="1FA3E47E" w14:textId="77777777" w:rsidR="0019006D" w:rsidRPr="00141018" w:rsidRDefault="00580293" w:rsidP="0019006D">
      <w:pPr>
        <w:pStyle w:val="PR2"/>
        <w:rPr>
          <w:szCs w:val="24"/>
        </w:rPr>
      </w:pPr>
      <w:r w:rsidRPr="00141018">
        <w:rPr>
          <w:szCs w:val="24"/>
        </w:rPr>
        <w:t xml:space="preserve">Silicone-Adhesive Mounting: Attach signs to irregular, porous, or vinyl-covered surfaces. Use two-face tape </w:t>
      </w:r>
      <w:proofErr w:type="gramStart"/>
      <w:r w:rsidRPr="00141018">
        <w:rPr>
          <w:szCs w:val="24"/>
        </w:rPr>
        <w:t>where</w:t>
      </w:r>
      <w:proofErr w:type="gramEnd"/>
      <w:r w:rsidRPr="00141018">
        <w:rPr>
          <w:szCs w:val="24"/>
        </w:rPr>
        <w:t xml:space="preserve"> recommended in writing by sign manufacturer to hold sign in place until adhesive has fully cured.</w:t>
      </w:r>
      <w:r w:rsidR="0019006D" w:rsidRPr="00141018">
        <w:rPr>
          <w:szCs w:val="24"/>
        </w:rPr>
        <w:t xml:space="preserve"> </w:t>
      </w:r>
    </w:p>
    <w:p w14:paraId="6D8185DF" w14:textId="77777777" w:rsidR="00580293" w:rsidRPr="00141018" w:rsidRDefault="0019006D" w:rsidP="0019006D">
      <w:pPr>
        <w:pStyle w:val="PR2"/>
        <w:rPr>
          <w:szCs w:val="24"/>
        </w:rPr>
      </w:pPr>
      <w:r w:rsidRPr="00141018">
        <w:rPr>
          <w:szCs w:val="24"/>
        </w:rPr>
        <w:t xml:space="preserve">Signs Mounted on Glass:  Provide matching opaque plate on opposite side of glass to conceal mounting </w:t>
      </w:r>
      <w:proofErr w:type="gramStart"/>
      <w:r w:rsidRPr="00141018">
        <w:rPr>
          <w:szCs w:val="24"/>
        </w:rPr>
        <w:t>materials, or</w:t>
      </w:r>
      <w:proofErr w:type="gramEnd"/>
      <w:r w:rsidRPr="00141018">
        <w:rPr>
          <w:szCs w:val="24"/>
        </w:rPr>
        <w:t xml:space="preserve"> apply sign with pressure sensitive vinyl shadows.</w:t>
      </w:r>
    </w:p>
    <w:p w14:paraId="1CF99C86" w14:textId="77777777" w:rsidR="002C082F" w:rsidRPr="00141018" w:rsidRDefault="002C082F" w:rsidP="000970E4">
      <w:pPr>
        <w:pStyle w:val="ART"/>
        <w:spacing w:before="240"/>
        <w:rPr>
          <w:szCs w:val="24"/>
        </w:rPr>
      </w:pPr>
      <w:r w:rsidRPr="00141018">
        <w:rPr>
          <w:szCs w:val="24"/>
        </w:rPr>
        <w:t>ADJUSTING AND CLEANING</w:t>
      </w:r>
    </w:p>
    <w:p w14:paraId="2EF6725C" w14:textId="77777777" w:rsidR="002C082F" w:rsidRPr="00141018" w:rsidRDefault="002C082F" w:rsidP="002C082F">
      <w:pPr>
        <w:pStyle w:val="PR1"/>
        <w:rPr>
          <w:szCs w:val="24"/>
        </w:rPr>
      </w:pPr>
      <w:r w:rsidRPr="00141018">
        <w:rPr>
          <w:szCs w:val="24"/>
        </w:rPr>
        <w:t xml:space="preserve">Remove and replace damaged or deformed characters and signs that do not comply with specified requirements. </w:t>
      </w:r>
    </w:p>
    <w:p w14:paraId="3F8DF74F" w14:textId="77777777" w:rsidR="002C082F" w:rsidRPr="00141018" w:rsidRDefault="002C082F" w:rsidP="002C082F">
      <w:pPr>
        <w:pStyle w:val="PR1"/>
        <w:rPr>
          <w:szCs w:val="24"/>
        </w:rPr>
      </w:pPr>
      <w:r w:rsidRPr="00141018">
        <w:rPr>
          <w:szCs w:val="24"/>
        </w:rPr>
        <w:t xml:space="preserve">On completion of installation, clean exposed surfaces of signs according to manufacturer's written </w:t>
      </w:r>
      <w:proofErr w:type="gramStart"/>
      <w:r w:rsidRPr="00141018">
        <w:rPr>
          <w:szCs w:val="24"/>
        </w:rPr>
        <w:t>instructions, and</w:t>
      </w:r>
      <w:proofErr w:type="gramEnd"/>
      <w:r w:rsidRPr="00141018">
        <w:rPr>
          <w:szCs w:val="24"/>
        </w:rPr>
        <w:t xml:space="preserve"> touch up minor nicks and abrasions in finish. </w:t>
      </w:r>
    </w:p>
    <w:p w14:paraId="44555AE7" w14:textId="77777777" w:rsidR="00733C65" w:rsidRPr="009E6D7A" w:rsidRDefault="002C082F" w:rsidP="00FA452F">
      <w:pPr>
        <w:pStyle w:val="EOS"/>
        <w:jc w:val="center"/>
        <w:rPr>
          <w:b/>
          <w:sz w:val="22"/>
          <w:szCs w:val="22"/>
        </w:rPr>
      </w:pPr>
      <w:r w:rsidRPr="00141018">
        <w:rPr>
          <w:b/>
          <w:szCs w:val="24"/>
        </w:rPr>
        <w:t>END OF SECTION 101400</w:t>
      </w:r>
    </w:p>
    <w:sectPr w:rsidR="00733C65" w:rsidRPr="009E6D7A" w:rsidSect="00580293">
      <w:headerReference w:type="default" r:id="rId11"/>
      <w:footerReference w:type="default" r:id="rId12"/>
      <w:head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C7D4B" w14:textId="77777777" w:rsidR="00B538DE" w:rsidRDefault="00B538DE" w:rsidP="00060F2E">
      <w:pPr>
        <w:spacing w:after="0" w:line="240" w:lineRule="auto"/>
      </w:pPr>
      <w:r>
        <w:separator/>
      </w:r>
    </w:p>
    <w:p w14:paraId="285F6F9A" w14:textId="77777777" w:rsidR="00B538DE" w:rsidRDefault="00B538DE"/>
    <w:p w14:paraId="70493A1D" w14:textId="77777777" w:rsidR="00B538DE" w:rsidRDefault="00B538DE" w:rsidP="003D09EE"/>
  </w:endnote>
  <w:endnote w:type="continuationSeparator" w:id="0">
    <w:p w14:paraId="00A8FF80" w14:textId="77777777" w:rsidR="00B538DE" w:rsidRDefault="00B538DE" w:rsidP="00060F2E">
      <w:pPr>
        <w:spacing w:after="0" w:line="240" w:lineRule="auto"/>
      </w:pPr>
      <w:r>
        <w:continuationSeparator/>
      </w:r>
    </w:p>
    <w:p w14:paraId="6E5E8559" w14:textId="77777777" w:rsidR="00B538DE" w:rsidRDefault="00B538DE"/>
    <w:p w14:paraId="3B2E9BD9" w14:textId="77777777" w:rsidR="00B538DE" w:rsidRDefault="00B538DE" w:rsidP="003D09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A0CD" w14:textId="77777777" w:rsidR="00B626E4" w:rsidRDefault="00580293" w:rsidP="000E48F5">
    <w:pPr>
      <w:pBdr>
        <w:top w:val="single" w:sz="6" w:space="0" w:color="auto"/>
      </w:pBdr>
      <w:tabs>
        <w:tab w:val="center" w:pos="4680"/>
        <w:tab w:val="right" w:pos="9360"/>
      </w:tabs>
      <w:spacing w:before="20"/>
    </w:pPr>
    <w:r w:rsidRPr="00580293">
      <w:rPr>
        <w:rStyle w:val="NAM"/>
        <w:b/>
      </w:rPr>
      <w:t>INTERIOR SIGNAGE</w:t>
    </w:r>
    <w:r w:rsidRPr="00580293">
      <w:rPr>
        <w:b/>
        <w:bCs/>
        <w:szCs w:val="24"/>
      </w:rPr>
      <w:tab/>
    </w:r>
    <w:r w:rsidRPr="00580293">
      <w:rPr>
        <w:b/>
        <w:bCs/>
        <w:szCs w:val="24"/>
      </w:rPr>
      <w:tab/>
    </w:r>
    <w:r w:rsidRPr="00580293">
      <w:rPr>
        <w:rStyle w:val="NUM"/>
        <w:b/>
      </w:rPr>
      <w:t>101400</w:t>
    </w:r>
    <w:r w:rsidRPr="00580293">
      <w:rPr>
        <w:b/>
        <w:bCs/>
        <w:szCs w:val="24"/>
      </w:rPr>
      <w:t xml:space="preserve"> - </w:t>
    </w:r>
    <w:r w:rsidRPr="00580293">
      <w:rPr>
        <w:b/>
        <w:bCs/>
        <w:szCs w:val="24"/>
      </w:rPr>
      <w:fldChar w:fldCharType="begin"/>
    </w:r>
    <w:r w:rsidRPr="00580293">
      <w:rPr>
        <w:b/>
        <w:bCs/>
        <w:szCs w:val="24"/>
      </w:rPr>
      <w:instrText xml:space="preserve"> PAGE  \* MERGEFORMAT </w:instrText>
    </w:r>
    <w:r w:rsidRPr="00580293">
      <w:rPr>
        <w:b/>
        <w:bCs/>
        <w:szCs w:val="24"/>
      </w:rPr>
      <w:fldChar w:fldCharType="separate"/>
    </w:r>
    <w:r w:rsidR="00141018">
      <w:rPr>
        <w:b/>
        <w:bCs/>
        <w:noProof/>
        <w:szCs w:val="24"/>
      </w:rPr>
      <w:t>6</w:t>
    </w:r>
    <w:r w:rsidRPr="00580293">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ABEF2" w14:textId="77777777" w:rsidR="00B538DE" w:rsidRDefault="00B538DE" w:rsidP="00060F2E">
      <w:pPr>
        <w:spacing w:after="0" w:line="240" w:lineRule="auto"/>
      </w:pPr>
      <w:r>
        <w:separator/>
      </w:r>
    </w:p>
    <w:p w14:paraId="22CC3091" w14:textId="77777777" w:rsidR="00B538DE" w:rsidRDefault="00B538DE"/>
    <w:p w14:paraId="0E6FFEAC" w14:textId="77777777" w:rsidR="00B538DE" w:rsidRDefault="00B538DE" w:rsidP="003D09EE"/>
  </w:footnote>
  <w:footnote w:type="continuationSeparator" w:id="0">
    <w:p w14:paraId="3825490B" w14:textId="77777777" w:rsidR="00B538DE" w:rsidRDefault="00B538DE" w:rsidP="00060F2E">
      <w:pPr>
        <w:spacing w:after="0" w:line="240" w:lineRule="auto"/>
      </w:pPr>
      <w:r>
        <w:continuationSeparator/>
      </w:r>
    </w:p>
    <w:p w14:paraId="09700271" w14:textId="77777777" w:rsidR="00B538DE" w:rsidRDefault="00B538DE"/>
    <w:p w14:paraId="291A5B8E" w14:textId="77777777" w:rsidR="00B538DE" w:rsidRDefault="00B538DE" w:rsidP="003D09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0A7F" w14:textId="77777777" w:rsidR="00580293" w:rsidRPr="00580293" w:rsidRDefault="00580293" w:rsidP="00580293">
    <w:pPr>
      <w:pStyle w:val="Header"/>
      <w:rPr>
        <w:szCs w:val="24"/>
      </w:rPr>
    </w:pPr>
    <w:r w:rsidRPr="00580293">
      <w:rPr>
        <w:szCs w:val="24"/>
      </w:rPr>
      <w:t>University of Maryland, Baltimore</w:t>
    </w:r>
  </w:p>
  <w:p w14:paraId="266C9848" w14:textId="77777777" w:rsidR="00580293" w:rsidRPr="00580293" w:rsidRDefault="00D201FA" w:rsidP="00580293">
    <w:pPr>
      <w:pStyle w:val="Header"/>
      <w:rPr>
        <w:szCs w:val="24"/>
      </w:rPr>
    </w:pPr>
    <w:r>
      <w:rPr>
        <w:szCs w:val="24"/>
      </w:rPr>
      <w:t>Name of Project</w:t>
    </w:r>
    <w:r w:rsidR="00580293" w:rsidRPr="00580293">
      <w:rPr>
        <w:szCs w:val="24"/>
      </w:rPr>
      <w:tab/>
    </w:r>
    <w:r w:rsidR="00580293" w:rsidRPr="00580293">
      <w:rPr>
        <w:szCs w:val="24"/>
      </w:rPr>
      <w:tab/>
    </w:r>
    <w:proofErr w:type="spellStart"/>
    <w:r w:rsidR="00580293" w:rsidRPr="00580293">
      <w:rPr>
        <w:szCs w:val="24"/>
      </w:rPr>
      <w:t>Project</w:t>
    </w:r>
    <w:proofErr w:type="spellEnd"/>
    <w:r w:rsidR="00580293" w:rsidRPr="00580293">
      <w:rPr>
        <w:szCs w:val="24"/>
      </w:rPr>
      <w:t xml:space="preserve"> No: </w:t>
    </w:r>
    <w:r>
      <w:rPr>
        <w:szCs w:val="24"/>
      </w:rPr>
      <w:t>00-000</w:t>
    </w:r>
  </w:p>
  <w:p w14:paraId="2F1ADC72" w14:textId="77777777" w:rsidR="00580293" w:rsidRPr="00580293" w:rsidRDefault="00D201FA" w:rsidP="00580293">
    <w:pPr>
      <w:pStyle w:val="Header"/>
      <w:rPr>
        <w:szCs w:val="24"/>
      </w:rPr>
    </w:pPr>
    <w:r>
      <w:rPr>
        <w:szCs w:val="24"/>
      </w:rPr>
      <w:t>95</w:t>
    </w:r>
    <w:r w:rsidR="00580293" w:rsidRPr="00580293">
      <w:rPr>
        <w:szCs w:val="24"/>
      </w:rPr>
      <w:t>% Construction Documents</w:t>
    </w:r>
    <w:r w:rsidR="00580293" w:rsidRPr="00580293">
      <w:rPr>
        <w:szCs w:val="24"/>
      </w:rPr>
      <w:tab/>
    </w:r>
    <w:r w:rsidR="00580293" w:rsidRPr="00580293">
      <w:rPr>
        <w:szCs w:val="24"/>
      </w:rPr>
      <w:tab/>
    </w:r>
    <w:r>
      <w:rPr>
        <w:szCs w:val="24"/>
      </w:rPr>
      <w:t>April 1, 2020</w:t>
    </w:r>
  </w:p>
  <w:p w14:paraId="3487D689" w14:textId="058E475C" w:rsidR="00B626E4" w:rsidRDefault="00141D59" w:rsidP="000E48F5">
    <w:pPr>
      <w:pStyle w:val="Header"/>
    </w:pPr>
    <w:r>
      <w:rPr>
        <w:noProof/>
      </w:rPr>
      <mc:AlternateContent>
        <mc:Choice Requires="wps">
          <w:drawing>
            <wp:anchor distT="0" distB="0" distL="114300" distR="114300" simplePos="0" relativeHeight="251659264" behindDoc="0" locked="0" layoutInCell="1" allowOverlap="1" wp14:anchorId="1014DB6C" wp14:editId="33880E03">
              <wp:simplePos x="0" y="0"/>
              <wp:positionH relativeFrom="column">
                <wp:posOffset>-13335</wp:posOffset>
              </wp:positionH>
              <wp:positionV relativeFrom="paragraph">
                <wp:posOffset>22860</wp:posOffset>
              </wp:positionV>
              <wp:extent cx="5956935" cy="0"/>
              <wp:effectExtent l="15240" t="13335" r="9525"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0A8B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oesAEAAEkDAAAOAAAAZHJzL2Uyb0RvYy54bWysU8Fu2zAMvQ/YPwi6L3YypFuNOD2k6y7d&#10;FqDdBzCSbAuTRYFU4uTvJ6lJWmy3YT4IpEg+PT7Sq7vj6MTBEFv0rZzPaimMV6it71v58/nhw2cp&#10;OILX4NCbVp4My7v1+3erKTRmgQM6bUgkEM/NFFo5xBiaqmI1mBF4hsH4FOyQRojJpb7SBFNCH121&#10;qOubakLSgVAZ5nR7/xKU64LfdUbFH13HJgrXysQtlpPKuctntV5B0xOEwaozDfgHFiNYnx69Qt1D&#10;BLEn+xfUaBUhYxdnCscKu84qU3pI3czrP7p5GiCY0ksSh8NVJv5/sOr7YeO3lKmro38Kj6h+sfC4&#10;GcD3phB4PoU0uHmWqpoCN9eS7HDYkthN31CnHNhHLCocOxozZOpPHIvYp6vY5hiFSpfL2+XN7cel&#10;FOoSq6C5FAbi+NXgKLLRSmd91gEaODxyzESguaTka48P1rkyS+fFlNguPtV1qWB0VudozmPqdxtH&#10;4gB5HcpX2kqRt2mEe68L2mBAfznbEax7sdPrzp/VyALkbeNmh/q0pYtKaV6F5nm38kK89Uv16x+w&#10;/g0AAP//AwBQSwMEFAAGAAgAAAAhAN/Sd2jcAAAABgEAAA8AAABkcnMvZG93bnJldi54bWxMj8FO&#10;wzAQRO9I/IO1SNxap6kUQohTIVBVgXppi8R1Gy9xILbT2G3D33fhAsfRjGbelIvRduJEQ2i9UzCb&#10;JiDI1V63rlHwtltOchAhotPYeUcKvinAorq+KrHQ/uw2dNrGRnCJCwUqMDH2hZShNmQxTH1Pjr0P&#10;P1iMLIdG6gHPXG47mSZJJi22jhcM9vRkqP7aHq0CfF5t4nuevt61L2b9uVseViY/KHV7Mz4+gIg0&#10;xr8w/OAzOlTMtPdHp4PoFEzSGScVzDMQbN/PM762/9WyKuV//OoCAAD//wMAUEsBAi0AFAAGAAgA&#10;AAAhALaDOJL+AAAA4QEAABMAAAAAAAAAAAAAAAAAAAAAAFtDb250ZW50X1R5cGVzXS54bWxQSwEC&#10;LQAUAAYACAAAACEAOP0h/9YAAACUAQAACwAAAAAAAAAAAAAAAAAvAQAAX3JlbHMvLnJlbHNQSwEC&#10;LQAUAAYACAAAACEA3PQKHrABAABJAwAADgAAAAAAAAAAAAAAAAAuAgAAZHJzL2Uyb0RvYy54bWxQ&#10;SwECLQAUAAYACAAAACEA39J3aNwAAAAGAQAADwAAAAAAAAAAAAAAAAAKBAAAZHJzL2Rvd25yZXYu&#10;eG1sUEsFBgAAAAAEAAQA8wAAABMFA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07585" w14:textId="77777777" w:rsidR="00EC4FA3" w:rsidRDefault="00060F2E" w:rsidP="00EC4FA3">
    <w:pPr>
      <w:pStyle w:val="Header"/>
    </w:pPr>
    <w:r>
      <w:tab/>
    </w:r>
    <w:r>
      <w:tab/>
    </w:r>
  </w:p>
  <w:p w14:paraId="7A293512" w14:textId="77777777" w:rsidR="00060F2E" w:rsidRDefault="00060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D2BD96"/>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8F40938"/>
    <w:multiLevelType w:val="hybridMultilevel"/>
    <w:tmpl w:val="1DBC0F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35266"/>
    <w:multiLevelType w:val="hybridMultilevel"/>
    <w:tmpl w:val="63423F5C"/>
    <w:lvl w:ilvl="0" w:tplc="A348A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0D388A"/>
    <w:multiLevelType w:val="hybridMultilevel"/>
    <w:tmpl w:val="FFD2BCE6"/>
    <w:lvl w:ilvl="0" w:tplc="EEA25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0D6FF7"/>
    <w:multiLevelType w:val="hybridMultilevel"/>
    <w:tmpl w:val="6B8A2A20"/>
    <w:lvl w:ilvl="0" w:tplc="7132162A">
      <w:start w:val="1"/>
      <w:numFmt w:val="decimal"/>
      <w:lvlText w:val="%1."/>
      <w:lvlJc w:val="left"/>
      <w:pPr>
        <w:ind w:left="360" w:hanging="360"/>
      </w:pPr>
      <w:rPr>
        <w:rFonts w:ascii="Calibri" w:eastAsia="Calibri" w:hAnsi="Calibr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B6696F"/>
    <w:multiLevelType w:val="hybridMultilevel"/>
    <w:tmpl w:val="E9A281BE"/>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4BDEE58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2E5E84"/>
    <w:multiLevelType w:val="hybridMultilevel"/>
    <w:tmpl w:val="4F34D96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6AD6661"/>
    <w:multiLevelType w:val="hybridMultilevel"/>
    <w:tmpl w:val="625A9AFE"/>
    <w:lvl w:ilvl="0" w:tplc="241CD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4926665">
    <w:abstractNumId w:val="4"/>
  </w:num>
  <w:num w:numId="2" w16cid:durableId="640842082">
    <w:abstractNumId w:val="3"/>
  </w:num>
  <w:num w:numId="3" w16cid:durableId="1003701682">
    <w:abstractNumId w:val="5"/>
  </w:num>
  <w:num w:numId="4" w16cid:durableId="633296895">
    <w:abstractNumId w:val="1"/>
  </w:num>
  <w:num w:numId="5" w16cid:durableId="1647315873">
    <w:abstractNumId w:val="0"/>
  </w:num>
  <w:num w:numId="6" w16cid:durableId="573854092">
    <w:abstractNumId w:val="7"/>
  </w:num>
  <w:num w:numId="7" w16cid:durableId="1638804929">
    <w:abstractNumId w:val="6"/>
  </w:num>
  <w:num w:numId="8" w16cid:durableId="2085956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F2E"/>
    <w:rsid w:val="000117CF"/>
    <w:rsid w:val="00011FF8"/>
    <w:rsid w:val="000154EB"/>
    <w:rsid w:val="000308C4"/>
    <w:rsid w:val="0003202C"/>
    <w:rsid w:val="00035903"/>
    <w:rsid w:val="00046ACE"/>
    <w:rsid w:val="00060F2E"/>
    <w:rsid w:val="000970E4"/>
    <w:rsid w:val="000E48F5"/>
    <w:rsid w:val="000E785C"/>
    <w:rsid w:val="000F24AE"/>
    <w:rsid w:val="00115CDB"/>
    <w:rsid w:val="00122546"/>
    <w:rsid w:val="00141018"/>
    <w:rsid w:val="00141D59"/>
    <w:rsid w:val="0014535C"/>
    <w:rsid w:val="00164D99"/>
    <w:rsid w:val="0017127A"/>
    <w:rsid w:val="0019006D"/>
    <w:rsid w:val="00193AA4"/>
    <w:rsid w:val="00197B2A"/>
    <w:rsid w:val="001A39AC"/>
    <w:rsid w:val="001A5773"/>
    <w:rsid w:val="001C0A78"/>
    <w:rsid w:val="001E46F0"/>
    <w:rsid w:val="0021381A"/>
    <w:rsid w:val="00216E8E"/>
    <w:rsid w:val="00221126"/>
    <w:rsid w:val="002600E1"/>
    <w:rsid w:val="00273047"/>
    <w:rsid w:val="00293669"/>
    <w:rsid w:val="002C082F"/>
    <w:rsid w:val="002E4CEE"/>
    <w:rsid w:val="00311264"/>
    <w:rsid w:val="0031671F"/>
    <w:rsid w:val="00317C73"/>
    <w:rsid w:val="003502F9"/>
    <w:rsid w:val="00390F32"/>
    <w:rsid w:val="003C15F9"/>
    <w:rsid w:val="003C1AB7"/>
    <w:rsid w:val="003C2020"/>
    <w:rsid w:val="003D037F"/>
    <w:rsid w:val="003D09EE"/>
    <w:rsid w:val="003F64DA"/>
    <w:rsid w:val="0041483B"/>
    <w:rsid w:val="0045106C"/>
    <w:rsid w:val="00454FBF"/>
    <w:rsid w:val="0045640B"/>
    <w:rsid w:val="00487FC3"/>
    <w:rsid w:val="004E2538"/>
    <w:rsid w:val="00510841"/>
    <w:rsid w:val="00532E6E"/>
    <w:rsid w:val="00555EAA"/>
    <w:rsid w:val="00577D33"/>
    <w:rsid w:val="00580293"/>
    <w:rsid w:val="005A5519"/>
    <w:rsid w:val="005A6D23"/>
    <w:rsid w:val="005B77FF"/>
    <w:rsid w:val="006057CD"/>
    <w:rsid w:val="00617A37"/>
    <w:rsid w:val="00617F83"/>
    <w:rsid w:val="00651C27"/>
    <w:rsid w:val="00652187"/>
    <w:rsid w:val="0066076F"/>
    <w:rsid w:val="00671352"/>
    <w:rsid w:val="006740D2"/>
    <w:rsid w:val="006C1DD9"/>
    <w:rsid w:val="006F3818"/>
    <w:rsid w:val="0070193E"/>
    <w:rsid w:val="0070484F"/>
    <w:rsid w:val="00733C65"/>
    <w:rsid w:val="007368A8"/>
    <w:rsid w:val="00740A45"/>
    <w:rsid w:val="007804BE"/>
    <w:rsid w:val="00786DFA"/>
    <w:rsid w:val="007C0812"/>
    <w:rsid w:val="007D28F0"/>
    <w:rsid w:val="00801CA3"/>
    <w:rsid w:val="0084140E"/>
    <w:rsid w:val="00843338"/>
    <w:rsid w:val="00855671"/>
    <w:rsid w:val="00861D81"/>
    <w:rsid w:val="00872963"/>
    <w:rsid w:val="00876639"/>
    <w:rsid w:val="008D462F"/>
    <w:rsid w:val="008E565E"/>
    <w:rsid w:val="008F2B9F"/>
    <w:rsid w:val="00904011"/>
    <w:rsid w:val="0093160E"/>
    <w:rsid w:val="00944903"/>
    <w:rsid w:val="009850A5"/>
    <w:rsid w:val="00995818"/>
    <w:rsid w:val="009B208A"/>
    <w:rsid w:val="009C6ED9"/>
    <w:rsid w:val="009E6D7A"/>
    <w:rsid w:val="00A1553E"/>
    <w:rsid w:val="00A76E6B"/>
    <w:rsid w:val="00A836D9"/>
    <w:rsid w:val="00A97B0C"/>
    <w:rsid w:val="00AD0945"/>
    <w:rsid w:val="00AE2A4A"/>
    <w:rsid w:val="00B538DE"/>
    <w:rsid w:val="00B626E4"/>
    <w:rsid w:val="00B63197"/>
    <w:rsid w:val="00BE04D2"/>
    <w:rsid w:val="00BF1412"/>
    <w:rsid w:val="00BF26BB"/>
    <w:rsid w:val="00BF30B0"/>
    <w:rsid w:val="00C01D1D"/>
    <w:rsid w:val="00C3116C"/>
    <w:rsid w:val="00C36222"/>
    <w:rsid w:val="00C422CA"/>
    <w:rsid w:val="00C574FC"/>
    <w:rsid w:val="00C846EB"/>
    <w:rsid w:val="00CD6ED3"/>
    <w:rsid w:val="00D134E4"/>
    <w:rsid w:val="00D201FA"/>
    <w:rsid w:val="00D2666E"/>
    <w:rsid w:val="00D66B88"/>
    <w:rsid w:val="00D8471A"/>
    <w:rsid w:val="00DA3C38"/>
    <w:rsid w:val="00DC701D"/>
    <w:rsid w:val="00DD48CD"/>
    <w:rsid w:val="00DE4DAA"/>
    <w:rsid w:val="00DF29E0"/>
    <w:rsid w:val="00E77483"/>
    <w:rsid w:val="00E84691"/>
    <w:rsid w:val="00E85158"/>
    <w:rsid w:val="00EC0717"/>
    <w:rsid w:val="00EC4FA3"/>
    <w:rsid w:val="00ED478A"/>
    <w:rsid w:val="00EE7954"/>
    <w:rsid w:val="00F120C9"/>
    <w:rsid w:val="00F145E7"/>
    <w:rsid w:val="00F24CA3"/>
    <w:rsid w:val="00F40D3C"/>
    <w:rsid w:val="00F72D37"/>
    <w:rsid w:val="00F8163B"/>
    <w:rsid w:val="00FA3EEB"/>
    <w:rsid w:val="00FA452F"/>
    <w:rsid w:val="00FF2666"/>
    <w:rsid w:val="00FF2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50B5A"/>
  <w15:chartTrackingRefBased/>
  <w15:docId w15:val="{CA9B8A53-5DE6-4F54-9DBA-2C24372E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060F2E"/>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F2E"/>
    <w:pPr>
      <w:ind w:left="720"/>
      <w:contextualSpacing/>
    </w:pPr>
  </w:style>
  <w:style w:type="paragraph" w:styleId="Header">
    <w:name w:val="header"/>
    <w:basedOn w:val="Normal"/>
    <w:link w:val="HeaderChar"/>
    <w:uiPriority w:val="99"/>
    <w:unhideWhenUsed/>
    <w:rsid w:val="00060F2E"/>
    <w:pPr>
      <w:tabs>
        <w:tab w:val="center" w:pos="4680"/>
        <w:tab w:val="right" w:pos="9360"/>
      </w:tabs>
      <w:spacing w:after="0" w:line="240" w:lineRule="auto"/>
    </w:pPr>
  </w:style>
  <w:style w:type="character" w:customStyle="1" w:styleId="HeaderChar">
    <w:name w:val="Header Char"/>
    <w:link w:val="Header"/>
    <w:uiPriority w:val="99"/>
    <w:rsid w:val="00060F2E"/>
    <w:rPr>
      <w:rFonts w:ascii="Calibri" w:eastAsia="Calibri" w:hAnsi="Calibri" w:cs="Times New Roman"/>
    </w:rPr>
  </w:style>
  <w:style w:type="paragraph" w:styleId="Footer">
    <w:name w:val="footer"/>
    <w:basedOn w:val="Normal"/>
    <w:link w:val="FooterChar"/>
    <w:uiPriority w:val="99"/>
    <w:unhideWhenUsed/>
    <w:rsid w:val="00060F2E"/>
    <w:pPr>
      <w:tabs>
        <w:tab w:val="center" w:pos="4680"/>
        <w:tab w:val="right" w:pos="9360"/>
      </w:tabs>
      <w:spacing w:after="0" w:line="240" w:lineRule="auto"/>
    </w:pPr>
  </w:style>
  <w:style w:type="character" w:customStyle="1" w:styleId="FooterChar">
    <w:name w:val="Footer Char"/>
    <w:link w:val="Footer"/>
    <w:uiPriority w:val="99"/>
    <w:rsid w:val="00060F2E"/>
    <w:rPr>
      <w:rFonts w:ascii="Calibri" w:eastAsia="Calibri" w:hAnsi="Calibri" w:cs="Times New Roman"/>
    </w:rPr>
  </w:style>
  <w:style w:type="paragraph" w:customStyle="1" w:styleId="SCT">
    <w:name w:val="SCT"/>
    <w:basedOn w:val="Normal"/>
    <w:next w:val="PRT"/>
    <w:rsid w:val="00164D99"/>
    <w:pPr>
      <w:suppressAutoHyphens/>
      <w:spacing w:before="240" w:after="0" w:line="240" w:lineRule="auto"/>
      <w:jc w:val="both"/>
    </w:pPr>
    <w:rPr>
      <w:rFonts w:eastAsia="Times New Roman"/>
      <w:szCs w:val="20"/>
    </w:rPr>
  </w:style>
  <w:style w:type="paragraph" w:customStyle="1" w:styleId="PRT">
    <w:name w:val="PRT"/>
    <w:basedOn w:val="Normal"/>
    <w:next w:val="ART"/>
    <w:rsid w:val="00164D99"/>
    <w:pPr>
      <w:keepNext/>
      <w:numPr>
        <w:numId w:val="5"/>
      </w:numPr>
      <w:suppressAutoHyphens/>
      <w:spacing w:before="480" w:after="0" w:line="240" w:lineRule="auto"/>
      <w:jc w:val="both"/>
      <w:outlineLvl w:val="0"/>
    </w:pPr>
    <w:rPr>
      <w:rFonts w:eastAsia="Times New Roman"/>
      <w:szCs w:val="20"/>
    </w:rPr>
  </w:style>
  <w:style w:type="paragraph" w:customStyle="1" w:styleId="SUT">
    <w:name w:val="SUT"/>
    <w:basedOn w:val="Normal"/>
    <w:next w:val="PR1"/>
    <w:rsid w:val="00164D99"/>
    <w:pPr>
      <w:numPr>
        <w:ilvl w:val="1"/>
        <w:numId w:val="5"/>
      </w:numPr>
      <w:suppressAutoHyphens/>
      <w:spacing w:before="240" w:after="0" w:line="240" w:lineRule="auto"/>
      <w:jc w:val="both"/>
      <w:outlineLvl w:val="0"/>
    </w:pPr>
    <w:rPr>
      <w:rFonts w:eastAsia="Times New Roman"/>
      <w:szCs w:val="20"/>
    </w:rPr>
  </w:style>
  <w:style w:type="paragraph" w:customStyle="1" w:styleId="DST">
    <w:name w:val="DST"/>
    <w:basedOn w:val="Normal"/>
    <w:next w:val="PR1"/>
    <w:rsid w:val="00164D99"/>
    <w:pPr>
      <w:numPr>
        <w:ilvl w:val="2"/>
        <w:numId w:val="5"/>
      </w:numPr>
      <w:suppressAutoHyphens/>
      <w:spacing w:before="240" w:after="0" w:line="240" w:lineRule="auto"/>
      <w:jc w:val="both"/>
      <w:outlineLvl w:val="0"/>
    </w:pPr>
    <w:rPr>
      <w:rFonts w:eastAsia="Times New Roman"/>
      <w:szCs w:val="20"/>
    </w:rPr>
  </w:style>
  <w:style w:type="paragraph" w:customStyle="1" w:styleId="ART">
    <w:name w:val="ART"/>
    <w:basedOn w:val="Normal"/>
    <w:next w:val="PR1"/>
    <w:link w:val="ARTChar"/>
    <w:rsid w:val="00164D99"/>
    <w:pPr>
      <w:keepNext/>
      <w:numPr>
        <w:ilvl w:val="3"/>
        <w:numId w:val="5"/>
      </w:numPr>
      <w:suppressAutoHyphens/>
      <w:spacing w:before="480" w:after="0" w:line="240" w:lineRule="auto"/>
      <w:jc w:val="both"/>
      <w:outlineLvl w:val="1"/>
    </w:pPr>
    <w:rPr>
      <w:rFonts w:eastAsia="Times New Roman"/>
      <w:szCs w:val="20"/>
    </w:rPr>
  </w:style>
  <w:style w:type="paragraph" w:customStyle="1" w:styleId="PR1">
    <w:name w:val="PR1"/>
    <w:basedOn w:val="Normal"/>
    <w:link w:val="PR1Char"/>
    <w:qFormat/>
    <w:rsid w:val="00164D99"/>
    <w:pPr>
      <w:numPr>
        <w:ilvl w:val="4"/>
        <w:numId w:val="5"/>
      </w:numPr>
      <w:suppressAutoHyphens/>
      <w:spacing w:before="240" w:after="0" w:line="240" w:lineRule="auto"/>
      <w:jc w:val="both"/>
      <w:outlineLvl w:val="2"/>
    </w:pPr>
    <w:rPr>
      <w:rFonts w:eastAsia="Times New Roman"/>
      <w:szCs w:val="20"/>
    </w:rPr>
  </w:style>
  <w:style w:type="paragraph" w:customStyle="1" w:styleId="PR2">
    <w:name w:val="PR2"/>
    <w:basedOn w:val="Normal"/>
    <w:rsid w:val="00164D99"/>
    <w:pPr>
      <w:numPr>
        <w:ilvl w:val="5"/>
        <w:numId w:val="5"/>
      </w:numPr>
      <w:suppressAutoHyphens/>
      <w:spacing w:after="0" w:line="240" w:lineRule="auto"/>
      <w:jc w:val="both"/>
      <w:outlineLvl w:val="3"/>
    </w:pPr>
    <w:rPr>
      <w:rFonts w:eastAsia="Times New Roman"/>
      <w:szCs w:val="20"/>
    </w:rPr>
  </w:style>
  <w:style w:type="paragraph" w:customStyle="1" w:styleId="PR3">
    <w:name w:val="PR3"/>
    <w:basedOn w:val="Normal"/>
    <w:rsid w:val="00164D99"/>
    <w:pPr>
      <w:numPr>
        <w:ilvl w:val="6"/>
        <w:numId w:val="5"/>
      </w:numPr>
      <w:suppressAutoHyphens/>
      <w:spacing w:after="0" w:line="240" w:lineRule="auto"/>
      <w:jc w:val="both"/>
      <w:outlineLvl w:val="4"/>
    </w:pPr>
    <w:rPr>
      <w:rFonts w:eastAsia="Times New Roman"/>
      <w:szCs w:val="20"/>
    </w:rPr>
  </w:style>
  <w:style w:type="paragraph" w:customStyle="1" w:styleId="PR4">
    <w:name w:val="PR4"/>
    <w:basedOn w:val="Normal"/>
    <w:rsid w:val="00164D99"/>
    <w:pPr>
      <w:numPr>
        <w:ilvl w:val="7"/>
        <w:numId w:val="5"/>
      </w:numPr>
      <w:suppressAutoHyphens/>
      <w:spacing w:after="0" w:line="240" w:lineRule="auto"/>
      <w:jc w:val="both"/>
      <w:outlineLvl w:val="5"/>
    </w:pPr>
    <w:rPr>
      <w:rFonts w:eastAsia="Times New Roman"/>
      <w:szCs w:val="20"/>
    </w:rPr>
  </w:style>
  <w:style w:type="paragraph" w:customStyle="1" w:styleId="PR5">
    <w:name w:val="PR5"/>
    <w:basedOn w:val="Normal"/>
    <w:rsid w:val="00164D99"/>
    <w:pPr>
      <w:numPr>
        <w:ilvl w:val="8"/>
        <w:numId w:val="5"/>
      </w:numPr>
      <w:suppressAutoHyphens/>
      <w:spacing w:after="0" w:line="240" w:lineRule="auto"/>
      <w:jc w:val="both"/>
      <w:outlineLvl w:val="6"/>
    </w:pPr>
    <w:rPr>
      <w:rFonts w:eastAsia="Times New Roman"/>
      <w:szCs w:val="20"/>
    </w:rPr>
  </w:style>
  <w:style w:type="paragraph" w:customStyle="1" w:styleId="EOS">
    <w:name w:val="EOS"/>
    <w:basedOn w:val="Normal"/>
    <w:rsid w:val="00164D99"/>
    <w:pPr>
      <w:suppressAutoHyphens/>
      <w:spacing w:before="480" w:after="0" w:line="240" w:lineRule="auto"/>
      <w:jc w:val="both"/>
    </w:pPr>
    <w:rPr>
      <w:rFonts w:eastAsia="Times New Roman"/>
      <w:szCs w:val="20"/>
    </w:rPr>
  </w:style>
  <w:style w:type="paragraph" w:customStyle="1" w:styleId="CMT">
    <w:name w:val="CMT"/>
    <w:basedOn w:val="Normal"/>
    <w:link w:val="CMTChar"/>
    <w:rsid w:val="00164D99"/>
    <w:pPr>
      <w:suppressAutoHyphens/>
      <w:spacing w:before="240" w:after="0" w:line="240" w:lineRule="auto"/>
      <w:jc w:val="both"/>
    </w:pPr>
    <w:rPr>
      <w:rFonts w:eastAsia="Times New Roman"/>
      <w:vanish/>
      <w:color w:val="0000FF"/>
      <w:szCs w:val="20"/>
    </w:rPr>
  </w:style>
  <w:style w:type="character" w:customStyle="1" w:styleId="NUM">
    <w:name w:val="NUM"/>
    <w:rsid w:val="00164D99"/>
  </w:style>
  <w:style w:type="character" w:customStyle="1" w:styleId="NAM">
    <w:name w:val="NAM"/>
    <w:rsid w:val="00164D99"/>
  </w:style>
  <w:style w:type="character" w:customStyle="1" w:styleId="SI">
    <w:name w:val="SI"/>
    <w:rsid w:val="00164D99"/>
    <w:rPr>
      <w:color w:val="008080"/>
    </w:rPr>
  </w:style>
  <w:style w:type="character" w:customStyle="1" w:styleId="IP">
    <w:name w:val="IP"/>
    <w:rsid w:val="00164D99"/>
    <w:rPr>
      <w:color w:val="FF0000"/>
    </w:rPr>
  </w:style>
  <w:style w:type="character" w:customStyle="1" w:styleId="CMTChar">
    <w:name w:val="CMT Char"/>
    <w:link w:val="CMT"/>
    <w:rsid w:val="00164D99"/>
    <w:rPr>
      <w:rFonts w:ascii="Times New Roman" w:eastAsia="Times New Roman" w:hAnsi="Times New Roman"/>
      <w:vanish/>
      <w:color w:val="0000FF"/>
      <w:sz w:val="22"/>
    </w:rPr>
  </w:style>
  <w:style w:type="character" w:customStyle="1" w:styleId="ARTChar">
    <w:name w:val="ART Char"/>
    <w:link w:val="ART"/>
    <w:rsid w:val="00164D99"/>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D037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D037F"/>
    <w:rPr>
      <w:rFonts w:ascii="Segoe UI" w:hAnsi="Segoe UI" w:cs="Segoe UI"/>
      <w:sz w:val="18"/>
      <w:szCs w:val="18"/>
    </w:rPr>
  </w:style>
  <w:style w:type="paragraph" w:customStyle="1" w:styleId="PRN">
    <w:name w:val="PRN"/>
    <w:basedOn w:val="Normal"/>
    <w:link w:val="PRNChar"/>
    <w:rsid w:val="0031671F"/>
    <w:pPr>
      <w:pBdr>
        <w:top w:val="single" w:sz="6" w:space="1" w:color="auto" w:shadow="1"/>
        <w:left w:val="single" w:sz="6" w:space="4" w:color="auto" w:shadow="1"/>
        <w:bottom w:val="single" w:sz="6" w:space="1" w:color="auto" w:shadow="1"/>
        <w:right w:val="single" w:sz="6" w:space="4" w:color="auto" w:shadow="1"/>
      </w:pBdr>
      <w:shd w:val="pct20" w:color="FFFF00" w:fill="FFFFFF"/>
    </w:pPr>
    <w:rPr>
      <w:vanish/>
    </w:rPr>
  </w:style>
  <w:style w:type="character" w:customStyle="1" w:styleId="PR1Char">
    <w:name w:val="PR1 Char"/>
    <w:link w:val="PR1"/>
    <w:rsid w:val="0031671F"/>
    <w:rPr>
      <w:rFonts w:ascii="Times New Roman" w:eastAsia="Times New Roman" w:hAnsi="Times New Roman"/>
      <w:sz w:val="22"/>
    </w:rPr>
  </w:style>
  <w:style w:type="character" w:customStyle="1" w:styleId="PRNChar">
    <w:name w:val="PRN Char"/>
    <w:link w:val="PRN"/>
    <w:rsid w:val="0031671F"/>
    <w:rPr>
      <w:rFonts w:ascii="Times New Roman" w:eastAsia="Times New Roman" w:hAnsi="Times New Roman"/>
      <w:vanish/>
      <w:sz w:val="22"/>
      <w:szCs w:val="22"/>
      <w:shd w:val="pct20" w:color="FFFF00" w:fill="FFFFFF"/>
    </w:rPr>
  </w:style>
  <w:style w:type="paragraph" w:customStyle="1" w:styleId="OMN">
    <w:name w:val="OMN"/>
    <w:basedOn w:val="Normal"/>
    <w:link w:val="OMNChar"/>
    <w:rsid w:val="0031671F"/>
    <w:pPr>
      <w:pBdr>
        <w:top w:val="single" w:sz="8" w:space="1" w:color="auto" w:shadow="1"/>
        <w:left w:val="single" w:sz="8" w:space="4" w:color="auto" w:shadow="1"/>
        <w:bottom w:val="single" w:sz="8" w:space="1" w:color="auto" w:shadow="1"/>
        <w:right w:val="single" w:sz="8" w:space="4" w:color="auto" w:shadow="1"/>
      </w:pBdr>
      <w:shd w:val="pct30" w:color="CC99FF" w:fill="FFFFFF"/>
    </w:pPr>
    <w:rPr>
      <w:vanish/>
    </w:rPr>
  </w:style>
  <w:style w:type="character" w:customStyle="1" w:styleId="OMNChar">
    <w:name w:val="OMN Char"/>
    <w:link w:val="OMN"/>
    <w:rsid w:val="0031671F"/>
    <w:rPr>
      <w:rFonts w:ascii="Times New Roman" w:eastAsia="Times New Roman" w:hAnsi="Times New Roman"/>
      <w:vanish/>
      <w:sz w:val="22"/>
      <w:szCs w:val="22"/>
      <w:shd w:val="pct30" w:color="CC99FF" w:fill="FFFFFF"/>
    </w:rPr>
  </w:style>
  <w:style w:type="paragraph" w:styleId="BodyText">
    <w:name w:val="Body Text"/>
    <w:basedOn w:val="Normal"/>
    <w:link w:val="BodyTextChar"/>
    <w:uiPriority w:val="99"/>
    <w:semiHidden/>
    <w:unhideWhenUsed/>
    <w:rsid w:val="00580293"/>
    <w:pPr>
      <w:spacing w:after="120"/>
    </w:pPr>
  </w:style>
  <w:style w:type="character" w:customStyle="1" w:styleId="BodyTextChar">
    <w:name w:val="Body Text Char"/>
    <w:basedOn w:val="DefaultParagraphFont"/>
    <w:link w:val="BodyText"/>
    <w:uiPriority w:val="99"/>
    <w:semiHidden/>
    <w:rsid w:val="0058029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1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6" ma:contentTypeDescription="Create a new document." ma:contentTypeScope="" ma:versionID="13a19030ed1680d4a391d2ad1f7fe44c">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baca00d98aa4de3cb57b25c8dff61176"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E0677-2A45-42B2-BA1A-FF8E9D001372}"/>
</file>

<file path=customXml/itemProps2.xml><?xml version="1.0" encoding="utf-8"?>
<ds:datastoreItem xmlns:ds="http://schemas.openxmlformats.org/officeDocument/2006/customXml" ds:itemID="{C7DF57C7-297A-4C7B-9555-6519D205FF53}">
  <ds:schemaRefs>
    <ds:schemaRef ds:uri="http://schemas.openxmlformats.org/officeDocument/2006/bibliography"/>
  </ds:schemaRefs>
</ds:datastoreItem>
</file>

<file path=customXml/itemProps3.xml><?xml version="1.0" encoding="utf-8"?>
<ds:datastoreItem xmlns:ds="http://schemas.openxmlformats.org/officeDocument/2006/customXml" ds:itemID="{2A8D6293-947A-47C0-87A0-9A086ED3708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BB50126-6C4F-4874-90EB-F0EB2F7EE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Maryland, Baltimore</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Hollon, Terry</dc:creator>
  <cp:keywords/>
  <dc:description/>
  <cp:lastModifiedBy>Mavrinac, John</cp:lastModifiedBy>
  <cp:revision>11</cp:revision>
  <cp:lastPrinted>2017-06-22T17:04:00Z</cp:lastPrinted>
  <dcterms:created xsi:type="dcterms:W3CDTF">2020-04-20T15:30:00Z</dcterms:created>
  <dcterms:modified xsi:type="dcterms:W3CDTF">2023-05-03T16:52:00Z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