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9AE3" w14:textId="77777777" w:rsidR="00BD70FF" w:rsidRPr="002B2F5A" w:rsidRDefault="00BD70FF" w:rsidP="00430800">
      <w:pPr>
        <w:pStyle w:val="SCT"/>
        <w:rPr>
          <w:rStyle w:val="NAM"/>
          <w:b/>
          <w:sz w:val="24"/>
          <w:szCs w:val="24"/>
        </w:rPr>
      </w:pPr>
      <w:r w:rsidRPr="002B2F5A">
        <w:rPr>
          <w:b/>
          <w:sz w:val="24"/>
          <w:szCs w:val="24"/>
        </w:rPr>
        <w:t xml:space="preserve">SECTION </w:t>
      </w:r>
      <w:r w:rsidRPr="002B2F5A">
        <w:rPr>
          <w:rStyle w:val="NUM"/>
          <w:b/>
          <w:sz w:val="24"/>
          <w:szCs w:val="24"/>
        </w:rPr>
        <w:t>271100</w:t>
      </w:r>
      <w:r w:rsidRPr="002B2F5A">
        <w:rPr>
          <w:b/>
          <w:sz w:val="24"/>
          <w:szCs w:val="24"/>
        </w:rPr>
        <w:t xml:space="preserve"> - </w:t>
      </w:r>
      <w:r w:rsidRPr="002B2F5A">
        <w:rPr>
          <w:rStyle w:val="NAM"/>
          <w:b/>
          <w:sz w:val="24"/>
          <w:szCs w:val="24"/>
        </w:rPr>
        <w:t>COMMUNICATIONS EQUIPMENT ROOM FITTINGS</w:t>
      </w:r>
    </w:p>
    <w:p w14:paraId="43D1D7CC" w14:textId="22B1A71B" w:rsidR="0034403F" w:rsidRPr="002B2F5A" w:rsidRDefault="001E4D30" w:rsidP="0034403F">
      <w:pPr>
        <w:jc w:val="both"/>
        <w:rPr>
          <w:color w:val="FF0000"/>
          <w:sz w:val="20"/>
        </w:rPr>
      </w:pPr>
      <w:r w:rsidRPr="002B2F5A">
        <w:rPr>
          <w:color w:val="FF0000"/>
          <w:sz w:val="20"/>
        </w:rPr>
        <w:t>La</w:t>
      </w:r>
      <w:r w:rsidR="006A33E0" w:rsidRPr="002B2F5A">
        <w:rPr>
          <w:color w:val="FF0000"/>
          <w:sz w:val="20"/>
        </w:rPr>
        <w:t>t</w:t>
      </w:r>
      <w:r w:rsidRPr="002B2F5A">
        <w:rPr>
          <w:color w:val="FF0000"/>
          <w:sz w:val="20"/>
        </w:rPr>
        <w:t xml:space="preserve">est Update </w:t>
      </w:r>
      <w:r w:rsidR="0040435E" w:rsidRPr="002B2F5A">
        <w:rPr>
          <w:color w:val="FF0000"/>
          <w:sz w:val="20"/>
        </w:rPr>
        <w:t xml:space="preserve">6-30-2025 </w:t>
      </w:r>
      <w:r w:rsidRPr="002B2F5A">
        <w:rPr>
          <w:color w:val="FF0000"/>
          <w:sz w:val="20"/>
        </w:rPr>
        <w:t xml:space="preserve">See underlined text for </w:t>
      </w:r>
      <w:proofErr w:type="gramStart"/>
      <w:r w:rsidRPr="002B2F5A">
        <w:rPr>
          <w:color w:val="FF0000"/>
          <w:sz w:val="20"/>
        </w:rPr>
        <w:t>Edits.</w:t>
      </w:r>
      <w:r w:rsidR="0034403F" w:rsidRPr="002B2F5A">
        <w:rPr>
          <w:color w:val="FF0000"/>
          <w:sz w:val="20"/>
        </w:rPr>
        <w:t>.</w:t>
      </w:r>
      <w:proofErr w:type="gramEnd"/>
    </w:p>
    <w:p w14:paraId="64508513" w14:textId="77777777" w:rsidR="00D15D3B" w:rsidRPr="002B2F5A" w:rsidRDefault="00227262" w:rsidP="007B6781">
      <w:pPr>
        <w:jc w:val="both"/>
        <w:rPr>
          <w:vanish/>
          <w:color w:val="0000FF"/>
          <w:sz w:val="20"/>
        </w:rPr>
      </w:pPr>
      <w:r w:rsidRPr="002B2F5A">
        <w:rPr>
          <w:color w:val="0070C0"/>
          <w:sz w:val="20"/>
        </w:rPr>
        <w:t>(Engineer shall edit specifications and blue text in header to meet project requirements. This includes but is not li</w:t>
      </w:r>
      <w:r w:rsidRPr="002B2F5A">
        <w:rPr>
          <w:color w:val="0070C0"/>
          <w:sz w:val="20"/>
        </w:rPr>
        <w:t>m</w:t>
      </w:r>
      <w:r w:rsidRPr="002B2F5A">
        <w:rPr>
          <w:color w:val="0070C0"/>
          <w:sz w:val="20"/>
        </w:rPr>
        <w:t>ited to updating Equipment and/or Material Model Numbers indicated in the specifications and adding any additio</w:t>
      </w:r>
      <w:r w:rsidRPr="002B2F5A">
        <w:rPr>
          <w:color w:val="0070C0"/>
          <w:sz w:val="20"/>
        </w:rPr>
        <w:t>n</w:t>
      </w:r>
      <w:r w:rsidRPr="002B2F5A">
        <w:rPr>
          <w:color w:val="0070C0"/>
          <w:sz w:val="20"/>
        </w:rPr>
        <w:t>al specifications that may be required by the project.</w:t>
      </w:r>
      <w:r w:rsidR="001E4D30" w:rsidRPr="002B2F5A">
        <w:rPr>
          <w:color w:val="0070C0"/>
          <w:sz w:val="20"/>
        </w:rPr>
        <w:t xml:space="preserve"> Also turn off all “Underlines.</w:t>
      </w:r>
      <w:r w:rsidRPr="002B2F5A">
        <w:rPr>
          <w:color w:val="0070C0"/>
          <w:sz w:val="20"/>
        </w:rPr>
        <w:t>)</w:t>
      </w:r>
      <w:r w:rsidR="00D15D3B" w:rsidRPr="002B2F5A">
        <w:rPr>
          <w:vanish/>
          <w:color w:val="0000FF"/>
          <w:sz w:val="20"/>
        </w:rPr>
        <w:t>Last Update: 6.9.11. Reformatted and See Underlined Text.</w:t>
      </w:r>
    </w:p>
    <w:p w14:paraId="000E0D30" w14:textId="77777777" w:rsidR="00D15D3B" w:rsidRPr="002B2F5A" w:rsidRDefault="00D15D3B" w:rsidP="00430800">
      <w:pPr>
        <w:jc w:val="both"/>
        <w:rPr>
          <w:color w:val="0000FF"/>
          <w:sz w:val="20"/>
        </w:rPr>
      </w:pPr>
      <w:r w:rsidRPr="002B2F5A">
        <w:rPr>
          <w:vanish/>
          <w:color w:val="0000FF"/>
          <w:sz w:val="20"/>
        </w:rPr>
        <w:t>(Engineer shall edit specifications and blue text in header to meet project requirements. This includes but is not limited to updating Equipment and/or Material Model Numbers indicated in the specifications and adding any additional specifications that may be required by the project.)</w:t>
      </w:r>
    </w:p>
    <w:p w14:paraId="361C9167" w14:textId="77777777" w:rsidR="00BD70FF" w:rsidRPr="002B2F5A" w:rsidRDefault="00BD70FF" w:rsidP="00430800">
      <w:pPr>
        <w:pStyle w:val="PRT"/>
        <w:rPr>
          <w:b/>
          <w:sz w:val="24"/>
          <w:szCs w:val="24"/>
        </w:rPr>
      </w:pPr>
      <w:r w:rsidRPr="002B2F5A">
        <w:rPr>
          <w:b/>
          <w:sz w:val="24"/>
          <w:szCs w:val="24"/>
        </w:rPr>
        <w:t>GENERAL</w:t>
      </w:r>
    </w:p>
    <w:p w14:paraId="0102E148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RELATED DOCUMENTS</w:t>
      </w:r>
    </w:p>
    <w:p w14:paraId="6689457F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Drawings and general provisions of the Contract, including General and Supplementary Conditions and Division 01 Specifi</w:t>
      </w:r>
      <w:r w:rsidR="001E4D30" w:rsidRPr="002B2F5A">
        <w:rPr>
          <w:sz w:val="24"/>
          <w:szCs w:val="24"/>
        </w:rPr>
        <w:t xml:space="preserve">cation Sections, apply to this section and all other sections of Division 27. </w:t>
      </w:r>
    </w:p>
    <w:p w14:paraId="3B3BF7C6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SUMMARY</w:t>
      </w:r>
    </w:p>
    <w:p w14:paraId="069D35AF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Section Includes:</w:t>
      </w:r>
    </w:p>
    <w:p w14:paraId="58212A61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Telecommunications mounting elements.</w:t>
      </w:r>
    </w:p>
    <w:p w14:paraId="0B63A0BC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Backboards.</w:t>
      </w:r>
    </w:p>
    <w:p w14:paraId="081A0971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Telecommunications equipment racks and cabinets.</w:t>
      </w:r>
    </w:p>
    <w:p w14:paraId="69E8EFEB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Telecommunications service entrance pathways.</w:t>
      </w:r>
    </w:p>
    <w:p w14:paraId="2848E93B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Grounding.</w:t>
      </w:r>
    </w:p>
    <w:p w14:paraId="102854A1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DEFINITIONS</w:t>
      </w:r>
    </w:p>
    <w:p w14:paraId="76434FF2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Basket Cable Tray: </w:t>
      </w:r>
      <w:r w:rsidR="00BD70FF" w:rsidRPr="002B2F5A">
        <w:rPr>
          <w:sz w:val="24"/>
          <w:szCs w:val="24"/>
        </w:rPr>
        <w:t>A fabricated structure consisting of wire mesh bottom and side rails.</w:t>
      </w:r>
    </w:p>
    <w:p w14:paraId="0F5EDE3E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BICSI:  Building Industry Consulting Service International.</w:t>
      </w:r>
    </w:p>
    <w:p w14:paraId="4580B695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Channel Cable Tray: </w:t>
      </w:r>
      <w:r w:rsidR="00BD70FF" w:rsidRPr="002B2F5A">
        <w:rPr>
          <w:sz w:val="24"/>
          <w:szCs w:val="24"/>
        </w:rPr>
        <w:t xml:space="preserve">A fabricated structure consisting of a one-piece, ventilated-bottom or solid-bottom channel not exceeding </w:t>
      </w:r>
      <w:r w:rsidR="00BD70FF" w:rsidRPr="002B2F5A">
        <w:rPr>
          <w:rStyle w:val="IP"/>
          <w:color w:val="auto"/>
          <w:sz w:val="24"/>
          <w:szCs w:val="24"/>
        </w:rPr>
        <w:t>6 inches</w:t>
      </w:r>
      <w:r w:rsidR="00BD70FF" w:rsidRPr="002B2F5A">
        <w:rPr>
          <w:sz w:val="24"/>
          <w:szCs w:val="24"/>
        </w:rPr>
        <w:t xml:space="preserve"> in width.</w:t>
      </w:r>
    </w:p>
    <w:p w14:paraId="75E94599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Ladder Cable Tray: </w:t>
      </w:r>
      <w:r w:rsidR="00BD70FF" w:rsidRPr="002B2F5A">
        <w:rPr>
          <w:sz w:val="24"/>
          <w:szCs w:val="24"/>
        </w:rPr>
        <w:t>A fabricated structure consisting of two longitudinal side rails connected by individual transverse members (rungs).</w:t>
      </w:r>
    </w:p>
    <w:p w14:paraId="111FE5C3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LAN: Local area network.</w:t>
      </w:r>
    </w:p>
    <w:p w14:paraId="0FBE21F7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RCDD:  Registered Communications Distribution Designer.</w:t>
      </w:r>
    </w:p>
    <w:p w14:paraId="0C29B615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Solid-Bottom or Non</w:t>
      </w:r>
      <w:r w:rsidR="00D93E0F" w:rsidRPr="002B2F5A">
        <w:rPr>
          <w:sz w:val="24"/>
          <w:szCs w:val="24"/>
        </w:rPr>
        <w:t>-</w:t>
      </w:r>
      <w:r w:rsidR="00430800" w:rsidRPr="002B2F5A">
        <w:rPr>
          <w:sz w:val="24"/>
          <w:szCs w:val="24"/>
        </w:rPr>
        <w:t xml:space="preserve">ventilated Cable Tray: </w:t>
      </w:r>
      <w:r w:rsidRPr="002B2F5A">
        <w:rPr>
          <w:sz w:val="24"/>
          <w:szCs w:val="24"/>
        </w:rPr>
        <w:t>A fabricated structure consisting of a bottom without ventilation openings within integral or separate longitudinal side rails.</w:t>
      </w:r>
    </w:p>
    <w:p w14:paraId="373B03B2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Tr</w:t>
      </w:r>
      <w:r w:rsidR="00430800" w:rsidRPr="002B2F5A">
        <w:rPr>
          <w:sz w:val="24"/>
          <w:szCs w:val="24"/>
        </w:rPr>
        <w:t xml:space="preserve">ough or Ventilated Cable Tray: </w:t>
      </w:r>
      <w:r w:rsidRPr="002B2F5A">
        <w:rPr>
          <w:sz w:val="24"/>
          <w:szCs w:val="24"/>
        </w:rPr>
        <w:t>A fabricated structure consisting of integral or separate longitudinal rails and a bottom having openings sufficient for the passage of air and using 75 percent or less of the plan area of the surface to support cables.</w:t>
      </w:r>
    </w:p>
    <w:p w14:paraId="6E0982C0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SUBMITTALS</w:t>
      </w:r>
    </w:p>
    <w:p w14:paraId="7DE9FDB3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Product Data: </w:t>
      </w:r>
      <w:r w:rsidR="00BD70FF" w:rsidRPr="002B2F5A">
        <w:rPr>
          <w:sz w:val="24"/>
          <w:szCs w:val="24"/>
        </w:rPr>
        <w:t xml:space="preserve">For each type of product </w:t>
      </w:r>
      <w:r w:rsidR="003D678C" w:rsidRPr="002B2F5A">
        <w:rPr>
          <w:sz w:val="24"/>
          <w:szCs w:val="24"/>
        </w:rPr>
        <w:t>specified in this section</w:t>
      </w:r>
      <w:r w:rsidRPr="002B2F5A">
        <w:rPr>
          <w:sz w:val="24"/>
          <w:szCs w:val="24"/>
        </w:rPr>
        <w:t xml:space="preserve">. </w:t>
      </w:r>
      <w:r w:rsidR="00BD70FF" w:rsidRPr="002B2F5A">
        <w:rPr>
          <w:sz w:val="24"/>
          <w:szCs w:val="24"/>
        </w:rPr>
        <w:t>Include construction details, material descriptions, dimensions of individual components and profiles, and finishes for</w:t>
      </w:r>
      <w:r w:rsidRPr="002B2F5A">
        <w:rPr>
          <w:sz w:val="24"/>
          <w:szCs w:val="24"/>
        </w:rPr>
        <w:t xml:space="preserve"> equipment racks and cabinets. </w:t>
      </w:r>
      <w:r w:rsidR="00BD70FF" w:rsidRPr="002B2F5A">
        <w:rPr>
          <w:sz w:val="24"/>
          <w:szCs w:val="24"/>
        </w:rPr>
        <w:t>Include rated capacities, operating characteristics, electrical characteristics, and furnished specialties and accessories.</w:t>
      </w:r>
    </w:p>
    <w:p w14:paraId="14B6C945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Shop Drawings: </w:t>
      </w:r>
      <w:r w:rsidR="00BD70FF" w:rsidRPr="002B2F5A">
        <w:rPr>
          <w:sz w:val="24"/>
          <w:szCs w:val="24"/>
        </w:rPr>
        <w:t>For communica</w:t>
      </w:r>
      <w:r w:rsidRPr="002B2F5A">
        <w:rPr>
          <w:sz w:val="24"/>
          <w:szCs w:val="24"/>
        </w:rPr>
        <w:t xml:space="preserve">tions equipment room fittings. </w:t>
      </w:r>
      <w:r w:rsidR="00BD70FF" w:rsidRPr="002B2F5A">
        <w:rPr>
          <w:sz w:val="24"/>
          <w:szCs w:val="24"/>
        </w:rPr>
        <w:t>Include plans, elevations, sections, details, and attachments to other work.</w:t>
      </w:r>
    </w:p>
    <w:p w14:paraId="43541EAE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Detail equipment assemblies and indicate dimensions, weights, loads, required clearances, method of field assembly, components, and location and size of each field connection.</w:t>
      </w:r>
    </w:p>
    <w:p w14:paraId="0D29BF0C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Equipment Racks and Cabinets: </w:t>
      </w:r>
      <w:r w:rsidR="00BD70FF" w:rsidRPr="002B2F5A">
        <w:rPr>
          <w:sz w:val="24"/>
          <w:szCs w:val="24"/>
        </w:rPr>
        <w:t>Include workspace requirements and access for cable connections.</w:t>
      </w:r>
    </w:p>
    <w:p w14:paraId="1592EDED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Grounding: </w:t>
      </w:r>
      <w:r w:rsidR="00BD70FF" w:rsidRPr="002B2F5A">
        <w:rPr>
          <w:sz w:val="24"/>
          <w:szCs w:val="24"/>
        </w:rPr>
        <w:t>Indicate location of grounding bus bar and its mounting detail showing standoff insulators and wall mounting brackets.</w:t>
      </w:r>
    </w:p>
    <w:p w14:paraId="40BE6A46" w14:textId="77777777" w:rsidR="00BD70FF" w:rsidRPr="002B2F5A" w:rsidRDefault="00430800" w:rsidP="000C4584">
      <w:pPr>
        <w:pStyle w:val="PR1"/>
        <w:tabs>
          <w:tab w:val="clear" w:pos="864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Qualification Data: </w:t>
      </w:r>
      <w:r w:rsidR="00BD70FF" w:rsidRPr="002B2F5A">
        <w:rPr>
          <w:sz w:val="24"/>
          <w:szCs w:val="24"/>
        </w:rPr>
        <w:t>For Installer, qualified layout technician, installation supervisor, and field inspector.</w:t>
      </w:r>
    </w:p>
    <w:p w14:paraId="63FFDCB7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QUALITY ASSURANCE</w:t>
      </w:r>
    </w:p>
    <w:p w14:paraId="69C337C9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Installer Qualifications: </w:t>
      </w:r>
      <w:r w:rsidR="00BD70FF" w:rsidRPr="002B2F5A">
        <w:rPr>
          <w:sz w:val="24"/>
          <w:szCs w:val="24"/>
        </w:rPr>
        <w:t>Cabling Installer</w:t>
      </w:r>
      <w:r w:rsidR="002026FB" w:rsidRPr="002B2F5A">
        <w:rPr>
          <w:sz w:val="24"/>
          <w:szCs w:val="24"/>
        </w:rPr>
        <w:t>s</w:t>
      </w:r>
      <w:r w:rsidR="00BD70FF" w:rsidRPr="002B2F5A">
        <w:rPr>
          <w:sz w:val="24"/>
          <w:szCs w:val="24"/>
        </w:rPr>
        <w:t xml:space="preserve"> must </w:t>
      </w:r>
      <w:r w:rsidR="002026FB" w:rsidRPr="002B2F5A">
        <w:rPr>
          <w:sz w:val="24"/>
          <w:szCs w:val="24"/>
        </w:rPr>
        <w:t xml:space="preserve">be Level 2 </w:t>
      </w:r>
      <w:r w:rsidR="00BD70FF" w:rsidRPr="002B2F5A">
        <w:rPr>
          <w:sz w:val="24"/>
          <w:szCs w:val="24"/>
        </w:rPr>
        <w:t xml:space="preserve">certified by </w:t>
      </w:r>
      <w:r w:rsidR="00001E9B" w:rsidRPr="002B2F5A">
        <w:rPr>
          <w:sz w:val="24"/>
          <w:szCs w:val="24"/>
        </w:rPr>
        <w:t>BICSI.</w:t>
      </w:r>
    </w:p>
    <w:p w14:paraId="01401C06" w14:textId="77777777" w:rsidR="00BD70FF" w:rsidRPr="002B2F5A" w:rsidRDefault="00430800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Layout Responsibility: </w:t>
      </w:r>
      <w:r w:rsidR="00BD70FF" w:rsidRPr="002B2F5A">
        <w:rPr>
          <w:sz w:val="24"/>
          <w:szCs w:val="24"/>
        </w:rPr>
        <w:t>Preparation of Shop Drawings shall be under the direct supervision of RCDD/NTS.</w:t>
      </w:r>
    </w:p>
    <w:p w14:paraId="137FCB47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Installation Supervision: </w:t>
      </w:r>
      <w:r w:rsidR="00BD70FF" w:rsidRPr="002B2F5A">
        <w:rPr>
          <w:sz w:val="24"/>
          <w:szCs w:val="24"/>
        </w:rPr>
        <w:t>Installation shall be under the direct supervision of Registered Technician, who shall be present at all times when Work of this Section is performed at Project site.</w:t>
      </w:r>
    </w:p>
    <w:p w14:paraId="28A62602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Field Inspector: </w:t>
      </w:r>
      <w:r w:rsidR="00BD70FF" w:rsidRPr="002B2F5A">
        <w:rPr>
          <w:sz w:val="24"/>
          <w:szCs w:val="24"/>
        </w:rPr>
        <w:t>Currently registered by BICSI as RCDD to perform the on-site inspection.</w:t>
      </w:r>
    </w:p>
    <w:p w14:paraId="090CD716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Electrical Compone</w:t>
      </w:r>
      <w:r w:rsidR="00430800" w:rsidRPr="002B2F5A">
        <w:rPr>
          <w:sz w:val="24"/>
          <w:szCs w:val="24"/>
        </w:rPr>
        <w:t xml:space="preserve">nts, Devices, and Accessories: </w:t>
      </w:r>
      <w:r w:rsidRPr="002B2F5A">
        <w:rPr>
          <w:sz w:val="24"/>
          <w:szCs w:val="24"/>
        </w:rPr>
        <w:t>Listed and labeled as defined in NFPA 70, by a qualified testing agency, and marked for intended location and application.</w:t>
      </w:r>
    </w:p>
    <w:p w14:paraId="4CA4133D" w14:textId="77777777" w:rsidR="00BD70FF" w:rsidRPr="00EC7DF7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Telecommunications Pathways a</w:t>
      </w:r>
      <w:r w:rsidRPr="00EC7DF7">
        <w:rPr>
          <w:sz w:val="24"/>
          <w:szCs w:val="24"/>
        </w:rPr>
        <w:t xml:space="preserve">nd Spaces:  Comply with </w:t>
      </w:r>
      <w:r w:rsidR="007A350F" w:rsidRPr="00EC7DF7">
        <w:rPr>
          <w:sz w:val="24"/>
          <w:szCs w:val="24"/>
          <w:u w:val="single"/>
        </w:rPr>
        <w:t>ANSI/EIA/TIA-569-B</w:t>
      </w:r>
      <w:r w:rsidR="00533AFD" w:rsidRPr="00EC7DF7">
        <w:rPr>
          <w:sz w:val="24"/>
          <w:szCs w:val="24"/>
          <w:u w:val="single"/>
        </w:rPr>
        <w:t>.</w:t>
      </w:r>
    </w:p>
    <w:p w14:paraId="4D82DBBF" w14:textId="77777777" w:rsidR="00BD70FF" w:rsidRPr="00EC7DF7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EC7DF7">
        <w:rPr>
          <w:sz w:val="24"/>
          <w:szCs w:val="24"/>
        </w:rPr>
        <w:t xml:space="preserve">Grounding: </w:t>
      </w:r>
      <w:r w:rsidR="00BD70FF" w:rsidRPr="00EC7DF7">
        <w:rPr>
          <w:sz w:val="24"/>
          <w:szCs w:val="24"/>
        </w:rPr>
        <w:t xml:space="preserve">Comply with </w:t>
      </w:r>
      <w:r w:rsidR="007A350F" w:rsidRPr="00EC7DF7">
        <w:rPr>
          <w:sz w:val="24"/>
          <w:szCs w:val="24"/>
          <w:u w:val="single"/>
        </w:rPr>
        <w:t>J-STD-607-A-2002</w:t>
      </w:r>
      <w:r w:rsidR="00BD70FF" w:rsidRPr="00EC7DF7">
        <w:rPr>
          <w:sz w:val="24"/>
          <w:szCs w:val="24"/>
        </w:rPr>
        <w:t>.</w:t>
      </w:r>
    </w:p>
    <w:p w14:paraId="3035029B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PROJECT CONDITIONS</w:t>
      </w:r>
    </w:p>
    <w:p w14:paraId="7CB1D470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Environmental Limitat</w:t>
      </w:r>
      <w:r w:rsidR="004415B8" w:rsidRPr="002B2F5A">
        <w:rPr>
          <w:sz w:val="24"/>
          <w:szCs w:val="24"/>
        </w:rPr>
        <w:t>ions:</w:t>
      </w:r>
      <w:r w:rsidRPr="002B2F5A">
        <w:rPr>
          <w:sz w:val="24"/>
          <w:szCs w:val="24"/>
        </w:rPr>
        <w:t xml:space="preserve"> Do not deliver or install equipment frames and cable trays until spaces are enclosed and weather</w:t>
      </w:r>
      <w:r w:rsidR="002026FB" w:rsidRPr="002B2F5A">
        <w:rPr>
          <w:sz w:val="24"/>
          <w:szCs w:val="24"/>
        </w:rPr>
        <w:t>-</w:t>
      </w:r>
      <w:r w:rsidRPr="002B2F5A">
        <w:rPr>
          <w:sz w:val="24"/>
          <w:szCs w:val="24"/>
        </w:rPr>
        <w:t>tight, wet work in spaces is complete and dry, and work above ceilings is complete.</w:t>
      </w:r>
    </w:p>
    <w:p w14:paraId="4D2FCE9D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COORDINATION</w:t>
      </w:r>
    </w:p>
    <w:p w14:paraId="3E1635AD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Coordinate layout and installation of communications equipment with </w:t>
      </w:r>
      <w:r w:rsidR="004415B8" w:rsidRPr="002B2F5A">
        <w:rPr>
          <w:sz w:val="24"/>
          <w:szCs w:val="24"/>
        </w:rPr>
        <w:t>o</w:t>
      </w:r>
      <w:r w:rsidRPr="002B2F5A">
        <w:rPr>
          <w:sz w:val="24"/>
          <w:szCs w:val="24"/>
        </w:rPr>
        <w:t>wner's telecommunications and LAN equipment and service suppliers.  Coordinate service entrance arrangement with local exchange carrier.</w:t>
      </w:r>
    </w:p>
    <w:p w14:paraId="7516031D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Meet jointly with telecommunications and LAN equipment suppliers, local exchange carrier representatives, and </w:t>
      </w:r>
      <w:r w:rsidR="004415B8" w:rsidRPr="002B2F5A">
        <w:rPr>
          <w:sz w:val="24"/>
          <w:szCs w:val="24"/>
        </w:rPr>
        <w:t>o</w:t>
      </w:r>
      <w:r w:rsidRPr="002B2F5A">
        <w:rPr>
          <w:sz w:val="24"/>
          <w:szCs w:val="24"/>
        </w:rPr>
        <w:t>wner to exchange information and agree on details of equipment arrangements and installation interfaces.</w:t>
      </w:r>
    </w:p>
    <w:p w14:paraId="6882647F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Record agreements reached in meetings and </w:t>
      </w:r>
      <w:proofErr w:type="gramStart"/>
      <w:r w:rsidRPr="002B2F5A">
        <w:rPr>
          <w:sz w:val="24"/>
          <w:szCs w:val="24"/>
        </w:rPr>
        <w:t>distribute</w:t>
      </w:r>
      <w:proofErr w:type="gramEnd"/>
      <w:r w:rsidRPr="002B2F5A">
        <w:rPr>
          <w:sz w:val="24"/>
          <w:szCs w:val="24"/>
        </w:rPr>
        <w:t xml:space="preserve"> them to other participants.</w:t>
      </w:r>
    </w:p>
    <w:p w14:paraId="6D564ACE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Adjust arrangements and locations of distribution frames, cross-connects, and patch panels in equipment rooms to accommodate and optimize arrangement and space requirements of telephone switch and LAN equipment.</w:t>
      </w:r>
    </w:p>
    <w:p w14:paraId="2280A58B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Adjust arrangements and locations of equipment with distribution frames, cross-connects, and patch panels of </w:t>
      </w:r>
      <w:proofErr w:type="gramStart"/>
      <w:r w:rsidRPr="002B2F5A">
        <w:rPr>
          <w:sz w:val="24"/>
          <w:szCs w:val="24"/>
        </w:rPr>
        <w:t>cabling</w:t>
      </w:r>
      <w:proofErr w:type="gramEnd"/>
      <w:r w:rsidRPr="002B2F5A">
        <w:rPr>
          <w:sz w:val="24"/>
          <w:szCs w:val="24"/>
        </w:rPr>
        <w:t xml:space="preserve"> systems of other communications, electronic safety and security, and related systems that share space in the equipment room.</w:t>
      </w:r>
    </w:p>
    <w:p w14:paraId="3C5B7DC5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Coordinate location of power raceways and receptacles with locations of communications equipment requiring electrical power to operate.</w:t>
      </w:r>
    </w:p>
    <w:p w14:paraId="1CF4B1DB" w14:textId="77777777" w:rsidR="00D32F84" w:rsidRPr="002B2F5A" w:rsidRDefault="00D32F84" w:rsidP="00D32F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WARRANTY/GUARANTEE</w:t>
      </w:r>
    </w:p>
    <w:p w14:paraId="7257D661" w14:textId="77777777" w:rsidR="00D32F84" w:rsidRPr="002B2F5A" w:rsidRDefault="00D32F84" w:rsidP="00D32F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See Division 26 Specification Section “Basic Electrical Requirements’ for warranty and guarantee requirements.</w:t>
      </w:r>
    </w:p>
    <w:p w14:paraId="2EC82D71" w14:textId="77777777" w:rsidR="00BD70FF" w:rsidRPr="002B2F5A" w:rsidRDefault="00BD70FF" w:rsidP="00430800">
      <w:pPr>
        <w:pStyle w:val="PRT"/>
        <w:rPr>
          <w:b/>
          <w:sz w:val="24"/>
          <w:szCs w:val="24"/>
        </w:rPr>
      </w:pPr>
      <w:r w:rsidRPr="002B2F5A">
        <w:rPr>
          <w:b/>
          <w:sz w:val="24"/>
          <w:szCs w:val="24"/>
        </w:rPr>
        <w:t>PRODUCTS</w:t>
      </w:r>
    </w:p>
    <w:p w14:paraId="50841899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PATHWAYS</w:t>
      </w:r>
    </w:p>
    <w:p w14:paraId="76B08989" w14:textId="77777777" w:rsidR="00BD70FF" w:rsidRPr="00EC7DF7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General Requirements:</w:t>
      </w:r>
      <w:r w:rsidR="00430800" w:rsidRPr="002B2F5A">
        <w:rPr>
          <w:sz w:val="24"/>
          <w:szCs w:val="24"/>
        </w:rPr>
        <w:t xml:space="preserve"> </w:t>
      </w:r>
      <w:r w:rsidRPr="002B2F5A">
        <w:rPr>
          <w:sz w:val="24"/>
          <w:szCs w:val="24"/>
        </w:rPr>
        <w:t xml:space="preserve">Comply with </w:t>
      </w:r>
      <w:r w:rsidR="007A350F" w:rsidRPr="00EC7DF7">
        <w:rPr>
          <w:sz w:val="24"/>
          <w:szCs w:val="24"/>
          <w:u w:val="single"/>
        </w:rPr>
        <w:t>ANSI/EIA/TIA-569-B</w:t>
      </w:r>
      <w:r w:rsidR="00001E9B" w:rsidRPr="00EC7DF7">
        <w:rPr>
          <w:sz w:val="24"/>
          <w:szCs w:val="24"/>
        </w:rPr>
        <w:t>.</w:t>
      </w:r>
    </w:p>
    <w:p w14:paraId="6D993272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Cable Support: </w:t>
      </w:r>
      <w:r w:rsidR="004415B8" w:rsidRPr="002B2F5A">
        <w:rPr>
          <w:sz w:val="24"/>
          <w:szCs w:val="24"/>
        </w:rPr>
        <w:t>NRTL labeled.</w:t>
      </w:r>
      <w:r w:rsidR="00BD70FF" w:rsidRPr="002B2F5A">
        <w:rPr>
          <w:sz w:val="24"/>
          <w:szCs w:val="24"/>
        </w:rPr>
        <w:t xml:space="preserve"> Cable support brackets </w:t>
      </w:r>
      <w:proofErr w:type="gramStart"/>
      <w:r w:rsidR="00BD70FF" w:rsidRPr="002B2F5A">
        <w:rPr>
          <w:sz w:val="24"/>
          <w:szCs w:val="24"/>
        </w:rPr>
        <w:t>shall</w:t>
      </w:r>
      <w:proofErr w:type="gramEnd"/>
      <w:r w:rsidR="00BD70FF" w:rsidRPr="002B2F5A">
        <w:rPr>
          <w:sz w:val="24"/>
          <w:szCs w:val="24"/>
        </w:rPr>
        <w:t xml:space="preserve"> be designed to prevent degradation of cable performance and pinch points that could damage cable.  </w:t>
      </w:r>
    </w:p>
    <w:p w14:paraId="29312BFD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Comply with NFPA 70 and UL 2043 for fire-resistant and low-smoke-producing characteristics.</w:t>
      </w:r>
    </w:p>
    <w:p w14:paraId="5E714407" w14:textId="77777777" w:rsidR="00C03A4A" w:rsidRPr="002B2F5A" w:rsidRDefault="00C03A4A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B20 mushroom</w:t>
      </w:r>
      <w:r w:rsidR="00BD70FF" w:rsidRPr="002B2F5A">
        <w:rPr>
          <w:sz w:val="24"/>
          <w:szCs w:val="24"/>
        </w:rPr>
        <w:t xml:space="preserve"> spools</w:t>
      </w:r>
      <w:r w:rsidR="002026FB" w:rsidRPr="002B2F5A">
        <w:rPr>
          <w:sz w:val="24"/>
          <w:szCs w:val="24"/>
        </w:rPr>
        <w:t xml:space="preserve"> </w:t>
      </w:r>
      <w:r w:rsidRPr="002B2F5A">
        <w:rPr>
          <w:sz w:val="24"/>
          <w:szCs w:val="24"/>
        </w:rPr>
        <w:t xml:space="preserve">and </w:t>
      </w:r>
      <w:r w:rsidR="00EE779D" w:rsidRPr="002B2F5A">
        <w:rPr>
          <w:sz w:val="24"/>
          <w:szCs w:val="24"/>
        </w:rPr>
        <w:t xml:space="preserve">white </w:t>
      </w:r>
      <w:r w:rsidRPr="002B2F5A">
        <w:rPr>
          <w:sz w:val="24"/>
          <w:szCs w:val="24"/>
        </w:rPr>
        <w:t xml:space="preserve">backboards </w:t>
      </w:r>
      <w:r w:rsidR="002026FB" w:rsidRPr="002B2F5A">
        <w:rPr>
          <w:sz w:val="24"/>
          <w:szCs w:val="24"/>
        </w:rPr>
        <w:t xml:space="preserve">as manufactured by </w:t>
      </w:r>
      <w:r w:rsidRPr="002B2F5A">
        <w:rPr>
          <w:sz w:val="24"/>
          <w:szCs w:val="24"/>
        </w:rPr>
        <w:t>AllenTel, catalog #187D1 (single) or 187B1 (double)</w:t>
      </w:r>
      <w:r w:rsidR="00BD70FF" w:rsidRPr="002B2F5A">
        <w:rPr>
          <w:sz w:val="24"/>
          <w:szCs w:val="24"/>
        </w:rPr>
        <w:t xml:space="preserve">, </w:t>
      </w:r>
    </w:p>
    <w:p w14:paraId="3A4BA672" w14:textId="77777777" w:rsidR="00BD70FF" w:rsidRPr="002B2F5A" w:rsidRDefault="00D32F84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Five (5) </w:t>
      </w:r>
      <w:r w:rsidR="00C03A4A" w:rsidRPr="002B2F5A">
        <w:rPr>
          <w:sz w:val="24"/>
          <w:szCs w:val="24"/>
        </w:rPr>
        <w:t xml:space="preserve">inch wide x </w:t>
      </w:r>
      <w:r w:rsidRPr="002B2F5A">
        <w:rPr>
          <w:sz w:val="24"/>
          <w:szCs w:val="24"/>
        </w:rPr>
        <w:t xml:space="preserve">three and one quarter (3.25) </w:t>
      </w:r>
      <w:r w:rsidR="00C03A4A" w:rsidRPr="002B2F5A">
        <w:rPr>
          <w:sz w:val="24"/>
          <w:szCs w:val="24"/>
        </w:rPr>
        <w:t xml:space="preserve">inch high </w:t>
      </w:r>
      <w:r w:rsidR="00BD70FF" w:rsidRPr="002B2F5A">
        <w:rPr>
          <w:sz w:val="24"/>
          <w:szCs w:val="24"/>
        </w:rPr>
        <w:t>D-rings</w:t>
      </w:r>
      <w:r w:rsidR="00C03A4A" w:rsidRPr="002B2F5A">
        <w:rPr>
          <w:sz w:val="24"/>
          <w:szCs w:val="24"/>
        </w:rPr>
        <w:t xml:space="preserve"> as manufactured by CPI, catalog #10943-000 or equivalent</w:t>
      </w:r>
      <w:r w:rsidR="00BD70FF" w:rsidRPr="002B2F5A">
        <w:rPr>
          <w:sz w:val="24"/>
          <w:szCs w:val="24"/>
        </w:rPr>
        <w:t>.</w:t>
      </w:r>
    </w:p>
    <w:p w14:paraId="033D3E75" w14:textId="77777777" w:rsidR="00166D0F" w:rsidRPr="002B2F5A" w:rsidRDefault="00166D0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Blue backboards for mounting </w:t>
      </w:r>
      <w:r w:rsidR="00D32F84" w:rsidRPr="002B2F5A">
        <w:rPr>
          <w:sz w:val="24"/>
          <w:szCs w:val="24"/>
        </w:rPr>
        <w:t>sixty six (</w:t>
      </w:r>
      <w:r w:rsidRPr="002B2F5A">
        <w:rPr>
          <w:sz w:val="24"/>
          <w:szCs w:val="24"/>
        </w:rPr>
        <w:t>66</w:t>
      </w:r>
      <w:r w:rsidR="00D32F84" w:rsidRPr="002B2F5A">
        <w:rPr>
          <w:sz w:val="24"/>
          <w:szCs w:val="24"/>
        </w:rPr>
        <w:t>)</w:t>
      </w:r>
      <w:r w:rsidRPr="002B2F5A">
        <w:rPr>
          <w:sz w:val="24"/>
          <w:szCs w:val="24"/>
        </w:rPr>
        <w:t xml:space="preserve"> blocks shall be manufactured by AllenTel, catalog #GB183B1 or equivalent.</w:t>
      </w:r>
    </w:p>
    <w:p w14:paraId="5F91B637" w14:textId="77777777" w:rsidR="002026FB" w:rsidRPr="002B2F5A" w:rsidRDefault="00BE644E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Velcro s</w:t>
      </w:r>
      <w:r w:rsidR="00BD70FF" w:rsidRPr="002B2F5A">
        <w:rPr>
          <w:sz w:val="24"/>
          <w:szCs w:val="24"/>
        </w:rPr>
        <w:t xml:space="preserve">traps </w:t>
      </w:r>
      <w:r w:rsidRPr="002B2F5A">
        <w:rPr>
          <w:sz w:val="24"/>
          <w:szCs w:val="24"/>
        </w:rPr>
        <w:t xml:space="preserve">for </w:t>
      </w:r>
      <w:r w:rsidRPr="00EC7DF7">
        <w:rPr>
          <w:sz w:val="24"/>
          <w:szCs w:val="24"/>
          <w:u w:val="single"/>
        </w:rPr>
        <w:t>Cat</w:t>
      </w:r>
      <w:r w:rsidR="007A350F" w:rsidRPr="00EC7DF7">
        <w:rPr>
          <w:sz w:val="24"/>
          <w:szCs w:val="24"/>
          <w:u w:val="single"/>
        </w:rPr>
        <w:t>egory</w:t>
      </w:r>
      <w:r w:rsidRPr="00EC7DF7">
        <w:rPr>
          <w:sz w:val="24"/>
          <w:szCs w:val="24"/>
          <w:u w:val="single"/>
        </w:rPr>
        <w:t xml:space="preserve"> 6</w:t>
      </w:r>
      <w:r w:rsidR="007A350F" w:rsidRPr="00EC7DF7">
        <w:rPr>
          <w:sz w:val="24"/>
          <w:szCs w:val="24"/>
          <w:u w:val="single"/>
        </w:rPr>
        <w:t>a</w:t>
      </w:r>
      <w:r w:rsidRPr="00EC7DF7">
        <w:rPr>
          <w:sz w:val="24"/>
          <w:szCs w:val="24"/>
          <w:u w:val="single"/>
        </w:rPr>
        <w:t xml:space="preserve"> </w:t>
      </w:r>
      <w:r w:rsidRPr="00EC7DF7">
        <w:rPr>
          <w:sz w:val="24"/>
          <w:szCs w:val="24"/>
        </w:rPr>
        <w:t>cabl</w:t>
      </w:r>
      <w:r w:rsidRPr="002B2F5A">
        <w:rPr>
          <w:sz w:val="24"/>
          <w:szCs w:val="24"/>
        </w:rPr>
        <w:t xml:space="preserve">e </w:t>
      </w:r>
      <w:r w:rsidR="00BD70FF" w:rsidRPr="002B2F5A">
        <w:rPr>
          <w:sz w:val="24"/>
          <w:szCs w:val="24"/>
        </w:rPr>
        <w:t>and other devices.</w:t>
      </w:r>
    </w:p>
    <w:p w14:paraId="74084029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Cable Trays:</w:t>
      </w:r>
    </w:p>
    <w:p w14:paraId="7B92501D" w14:textId="77777777" w:rsidR="00332210" w:rsidRPr="002B2F5A" w:rsidRDefault="00430800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Cable Trays: </w:t>
      </w:r>
      <w:r w:rsidR="00332210" w:rsidRPr="002B2F5A">
        <w:rPr>
          <w:sz w:val="24"/>
          <w:szCs w:val="24"/>
        </w:rPr>
        <w:t xml:space="preserve">Comply with NEMA VE 2 and TIA/EIA We can give the more global spec section 569 C. </w:t>
      </w:r>
    </w:p>
    <w:p w14:paraId="3718660A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Manufacturers</w:t>
      </w:r>
      <w:r w:rsidR="00430800" w:rsidRPr="002B2F5A">
        <w:rPr>
          <w:sz w:val="24"/>
          <w:szCs w:val="24"/>
        </w:rPr>
        <w:t xml:space="preserve">: </w:t>
      </w:r>
      <w:r w:rsidRPr="002B2F5A">
        <w:rPr>
          <w:sz w:val="24"/>
          <w:szCs w:val="24"/>
        </w:rPr>
        <w:t xml:space="preserve">Subject to compliance with requirements, provide products by one </w:t>
      </w:r>
      <w:r w:rsidR="00D32F84" w:rsidRPr="002B2F5A">
        <w:rPr>
          <w:sz w:val="24"/>
          <w:szCs w:val="24"/>
        </w:rPr>
        <w:t xml:space="preserve">(1) </w:t>
      </w:r>
      <w:r w:rsidRPr="002B2F5A">
        <w:rPr>
          <w:sz w:val="24"/>
          <w:szCs w:val="24"/>
        </w:rPr>
        <w:t>of the following:</w:t>
      </w:r>
    </w:p>
    <w:p w14:paraId="3E0F7110" w14:textId="77777777" w:rsidR="000C4A28" w:rsidRPr="002B2F5A" w:rsidRDefault="000C4A28" w:rsidP="00430800">
      <w:pPr>
        <w:pStyle w:val="PR3"/>
        <w:numPr>
          <w:ilvl w:val="0"/>
          <w:numId w:val="0"/>
        </w:numPr>
        <w:ind w:left="2016"/>
        <w:rPr>
          <w:sz w:val="24"/>
          <w:szCs w:val="24"/>
        </w:rPr>
      </w:pPr>
    </w:p>
    <w:p w14:paraId="71714E13" w14:textId="77777777" w:rsidR="00BD70FF" w:rsidRPr="002B2F5A" w:rsidRDefault="00BD70FF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Cable Management Solutions, Inc.</w:t>
      </w:r>
    </w:p>
    <w:p w14:paraId="22CD11E2" w14:textId="77777777" w:rsidR="00BD70FF" w:rsidRPr="002B2F5A" w:rsidRDefault="00BD70FF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Cablofil Inc.</w:t>
      </w:r>
    </w:p>
    <w:p w14:paraId="3033E2FE" w14:textId="77777777" w:rsidR="00BD70FF" w:rsidRPr="002B2F5A" w:rsidRDefault="00BD70FF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Cooper B-Line, Inc.</w:t>
      </w:r>
    </w:p>
    <w:p w14:paraId="51980696" w14:textId="77777777" w:rsidR="00BD70FF" w:rsidRPr="002B2F5A" w:rsidRDefault="00BD70FF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Cope - Tyco/Allied Tube &amp; Conduit.</w:t>
      </w:r>
    </w:p>
    <w:p w14:paraId="504179F0" w14:textId="77777777" w:rsidR="002F7E50" w:rsidRPr="002B2F5A" w:rsidRDefault="002F7E50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CPI</w:t>
      </w:r>
    </w:p>
    <w:p w14:paraId="7AEFD708" w14:textId="77777777" w:rsidR="00BD70FF" w:rsidRPr="002B2F5A" w:rsidRDefault="00AF7B32" w:rsidP="000C4584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>Wiremold Spec-Mate</w:t>
      </w:r>
      <w:r w:rsidR="00711E73" w:rsidRPr="002B2F5A">
        <w:rPr>
          <w:sz w:val="24"/>
          <w:szCs w:val="24"/>
        </w:rPr>
        <w:t xml:space="preserve">, </w:t>
      </w:r>
      <w:r w:rsidR="00704824" w:rsidRPr="002B2F5A">
        <w:rPr>
          <w:sz w:val="24"/>
          <w:szCs w:val="24"/>
        </w:rPr>
        <w:t>Catalog</w:t>
      </w:r>
      <w:r w:rsidR="00711E73" w:rsidRPr="002B2F5A">
        <w:rPr>
          <w:sz w:val="24"/>
          <w:szCs w:val="24"/>
        </w:rPr>
        <w:t xml:space="preserve"> #CA 04 09 18</w:t>
      </w:r>
      <w:r w:rsidR="00BD70FF" w:rsidRPr="002B2F5A">
        <w:rPr>
          <w:sz w:val="24"/>
          <w:szCs w:val="24"/>
        </w:rPr>
        <w:t>.</w:t>
      </w:r>
    </w:p>
    <w:p w14:paraId="5E194EDB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Cable Tray Materials:  </w:t>
      </w:r>
      <w:r w:rsidR="00711E73" w:rsidRPr="002B2F5A">
        <w:rPr>
          <w:sz w:val="24"/>
          <w:szCs w:val="24"/>
        </w:rPr>
        <w:t>Aluminum.</w:t>
      </w:r>
    </w:p>
    <w:p w14:paraId="0BF318A1" w14:textId="77777777" w:rsidR="00BD70FF" w:rsidRPr="002B2F5A" w:rsidRDefault="00430800" w:rsidP="000C4584">
      <w:pPr>
        <w:pStyle w:val="PR3"/>
        <w:tabs>
          <w:tab w:val="clear" w:pos="2016"/>
          <w:tab w:val="left" w:pos="2160"/>
        </w:tabs>
        <w:spacing w:before="240"/>
        <w:ind w:left="2160"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Ladder Cable Trays: </w:t>
      </w:r>
      <w:r w:rsidR="00BD70FF" w:rsidRPr="002B2F5A">
        <w:rPr>
          <w:sz w:val="24"/>
          <w:szCs w:val="24"/>
        </w:rPr>
        <w:t xml:space="preserve">Nominally </w:t>
      </w:r>
      <w:r w:rsidR="00D32F84" w:rsidRPr="002B2F5A">
        <w:rPr>
          <w:sz w:val="24"/>
          <w:szCs w:val="24"/>
        </w:rPr>
        <w:t>eighteen (</w:t>
      </w:r>
      <w:r w:rsidR="00BD70FF" w:rsidRPr="002B2F5A">
        <w:rPr>
          <w:rStyle w:val="IP"/>
          <w:color w:val="auto"/>
          <w:sz w:val="24"/>
          <w:szCs w:val="24"/>
        </w:rPr>
        <w:t>18</w:t>
      </w:r>
      <w:r w:rsidR="00D32F84" w:rsidRPr="002B2F5A">
        <w:rPr>
          <w:rStyle w:val="IP"/>
          <w:color w:val="auto"/>
          <w:sz w:val="24"/>
          <w:szCs w:val="24"/>
        </w:rPr>
        <w:t xml:space="preserve">) </w:t>
      </w:r>
      <w:r w:rsidR="00BD70FF" w:rsidRPr="002B2F5A">
        <w:rPr>
          <w:rStyle w:val="IP"/>
          <w:color w:val="auto"/>
          <w:sz w:val="24"/>
          <w:szCs w:val="24"/>
        </w:rPr>
        <w:t>inches</w:t>
      </w:r>
      <w:r w:rsidR="00BD70FF" w:rsidRPr="002B2F5A">
        <w:rPr>
          <w:sz w:val="24"/>
          <w:szCs w:val="24"/>
        </w:rPr>
        <w:t xml:space="preserve"> wide, and a rung spacing of </w:t>
      </w:r>
      <w:r w:rsidR="00D32F84" w:rsidRPr="002B2F5A">
        <w:rPr>
          <w:sz w:val="24"/>
          <w:szCs w:val="24"/>
        </w:rPr>
        <w:t>nine (</w:t>
      </w:r>
      <w:r w:rsidR="00711E73" w:rsidRPr="002B2F5A">
        <w:rPr>
          <w:sz w:val="24"/>
          <w:szCs w:val="24"/>
        </w:rPr>
        <w:t>9</w:t>
      </w:r>
      <w:r w:rsidR="00D32F84" w:rsidRPr="002B2F5A">
        <w:rPr>
          <w:sz w:val="24"/>
          <w:szCs w:val="24"/>
        </w:rPr>
        <w:t>)</w:t>
      </w:r>
      <w:r w:rsidR="00711E73" w:rsidRPr="002B2F5A">
        <w:rPr>
          <w:sz w:val="24"/>
          <w:szCs w:val="24"/>
        </w:rPr>
        <w:t xml:space="preserve"> inches</w:t>
      </w:r>
      <w:r w:rsidR="00BD70FF" w:rsidRPr="002B2F5A">
        <w:rPr>
          <w:sz w:val="24"/>
          <w:szCs w:val="24"/>
        </w:rPr>
        <w:t>.</w:t>
      </w:r>
    </w:p>
    <w:p w14:paraId="08048FA4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Conduit and Boxes: </w:t>
      </w:r>
      <w:r w:rsidR="00BD70FF" w:rsidRPr="002B2F5A">
        <w:rPr>
          <w:sz w:val="24"/>
          <w:szCs w:val="24"/>
        </w:rPr>
        <w:t>Comply with requirements in Division 26 Section "Raceway and Boxes for Electrical Systems."</w:t>
      </w:r>
      <w:r w:rsidR="002F7E50" w:rsidRPr="002B2F5A">
        <w:rPr>
          <w:sz w:val="24"/>
          <w:szCs w:val="24"/>
        </w:rPr>
        <w:t xml:space="preserve"> </w:t>
      </w:r>
      <w:r w:rsidR="00501189" w:rsidRPr="002B2F5A">
        <w:rPr>
          <w:sz w:val="24"/>
          <w:szCs w:val="24"/>
        </w:rPr>
        <w:t>Flexible</w:t>
      </w:r>
      <w:r w:rsidR="00BD70FF" w:rsidRPr="002B2F5A">
        <w:rPr>
          <w:sz w:val="24"/>
          <w:szCs w:val="24"/>
        </w:rPr>
        <w:t xml:space="preserve"> metal conduit </w:t>
      </w:r>
      <w:proofErr w:type="gramStart"/>
      <w:r w:rsidR="00BD70FF" w:rsidRPr="002B2F5A">
        <w:rPr>
          <w:sz w:val="24"/>
          <w:szCs w:val="24"/>
        </w:rPr>
        <w:t>shall</w:t>
      </w:r>
      <w:proofErr w:type="gramEnd"/>
      <w:r w:rsidR="00BD70FF" w:rsidRPr="002B2F5A">
        <w:rPr>
          <w:sz w:val="24"/>
          <w:szCs w:val="24"/>
        </w:rPr>
        <w:t xml:space="preserve"> not be used.</w:t>
      </w:r>
    </w:p>
    <w:p w14:paraId="32072E11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Outlet boxes shall be no smaller than </w:t>
      </w:r>
      <w:r w:rsidR="00D32F84" w:rsidRPr="002B2F5A">
        <w:rPr>
          <w:sz w:val="24"/>
          <w:szCs w:val="24"/>
        </w:rPr>
        <w:t>two (</w:t>
      </w:r>
      <w:r w:rsidRPr="002B2F5A">
        <w:rPr>
          <w:rStyle w:val="IP"/>
          <w:color w:val="auto"/>
          <w:sz w:val="24"/>
          <w:szCs w:val="24"/>
        </w:rPr>
        <w:t>2</w:t>
      </w:r>
      <w:r w:rsidR="00D32F84" w:rsidRPr="002B2F5A">
        <w:rPr>
          <w:rStyle w:val="IP"/>
          <w:color w:val="auto"/>
          <w:sz w:val="24"/>
          <w:szCs w:val="24"/>
        </w:rPr>
        <w:t>)</w:t>
      </w:r>
      <w:r w:rsidRPr="002B2F5A">
        <w:rPr>
          <w:rStyle w:val="IP"/>
          <w:color w:val="auto"/>
          <w:sz w:val="24"/>
          <w:szCs w:val="24"/>
        </w:rPr>
        <w:t xml:space="preserve"> inches</w:t>
      </w:r>
      <w:r w:rsidRPr="002B2F5A">
        <w:rPr>
          <w:sz w:val="24"/>
          <w:szCs w:val="24"/>
        </w:rPr>
        <w:t xml:space="preserve"> wide, </w:t>
      </w:r>
      <w:r w:rsidR="00D32F84" w:rsidRPr="002B2F5A">
        <w:rPr>
          <w:sz w:val="24"/>
          <w:szCs w:val="24"/>
        </w:rPr>
        <w:t>three (</w:t>
      </w:r>
      <w:r w:rsidRPr="002B2F5A">
        <w:rPr>
          <w:rStyle w:val="IP"/>
          <w:color w:val="auto"/>
          <w:sz w:val="24"/>
          <w:szCs w:val="24"/>
        </w:rPr>
        <w:t>3</w:t>
      </w:r>
      <w:r w:rsidR="00D32F84" w:rsidRPr="002B2F5A">
        <w:rPr>
          <w:rStyle w:val="IP"/>
          <w:color w:val="auto"/>
          <w:sz w:val="24"/>
          <w:szCs w:val="24"/>
        </w:rPr>
        <w:t>)</w:t>
      </w:r>
      <w:r w:rsidRPr="002B2F5A">
        <w:rPr>
          <w:rStyle w:val="IP"/>
          <w:color w:val="auto"/>
          <w:sz w:val="24"/>
          <w:szCs w:val="24"/>
        </w:rPr>
        <w:t xml:space="preserve"> inches</w:t>
      </w:r>
      <w:r w:rsidRPr="002B2F5A">
        <w:rPr>
          <w:sz w:val="24"/>
          <w:szCs w:val="24"/>
        </w:rPr>
        <w:t xml:space="preserve"> high, and </w:t>
      </w:r>
      <w:r w:rsidR="00D32F84" w:rsidRPr="002B2F5A">
        <w:rPr>
          <w:sz w:val="24"/>
          <w:szCs w:val="24"/>
        </w:rPr>
        <w:t>two and one half (</w:t>
      </w:r>
      <w:r w:rsidRPr="002B2F5A">
        <w:rPr>
          <w:rStyle w:val="IP"/>
          <w:color w:val="auto"/>
          <w:sz w:val="24"/>
          <w:szCs w:val="24"/>
        </w:rPr>
        <w:t>2-1/2</w:t>
      </w:r>
      <w:r w:rsidR="00D32F84" w:rsidRPr="002B2F5A">
        <w:rPr>
          <w:rStyle w:val="IP"/>
          <w:color w:val="auto"/>
          <w:sz w:val="24"/>
          <w:szCs w:val="24"/>
        </w:rPr>
        <w:t>)</w:t>
      </w:r>
      <w:r w:rsidRPr="002B2F5A">
        <w:rPr>
          <w:rStyle w:val="IP"/>
          <w:color w:val="auto"/>
          <w:sz w:val="24"/>
          <w:szCs w:val="24"/>
        </w:rPr>
        <w:t xml:space="preserve"> inches</w:t>
      </w:r>
      <w:r w:rsidRPr="002B2F5A">
        <w:rPr>
          <w:sz w:val="24"/>
          <w:szCs w:val="24"/>
        </w:rPr>
        <w:t xml:space="preserve"> deep.</w:t>
      </w:r>
    </w:p>
    <w:p w14:paraId="587F1173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BACKBOARDS</w:t>
      </w:r>
    </w:p>
    <w:p w14:paraId="1DCD495D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Backboards: </w:t>
      </w:r>
      <w:r w:rsidR="00BD70FF" w:rsidRPr="002B2F5A">
        <w:rPr>
          <w:sz w:val="24"/>
          <w:szCs w:val="24"/>
        </w:rPr>
        <w:t>Plywood, fire-retardant treated, </w:t>
      </w:r>
      <w:r w:rsidR="00D32F84" w:rsidRPr="002B2F5A">
        <w:rPr>
          <w:sz w:val="24"/>
          <w:szCs w:val="24"/>
        </w:rPr>
        <w:t>three quarter (</w:t>
      </w:r>
      <w:r w:rsidR="00BD70FF" w:rsidRPr="002B2F5A">
        <w:rPr>
          <w:rStyle w:val="IP"/>
          <w:color w:val="auto"/>
          <w:sz w:val="24"/>
          <w:szCs w:val="24"/>
        </w:rPr>
        <w:t>3/4</w:t>
      </w:r>
      <w:r w:rsidR="00D32F84" w:rsidRPr="002B2F5A">
        <w:rPr>
          <w:rStyle w:val="IP"/>
          <w:color w:val="auto"/>
          <w:sz w:val="24"/>
          <w:szCs w:val="24"/>
        </w:rPr>
        <w:t xml:space="preserve">) inches </w:t>
      </w:r>
      <w:r w:rsidR="00BD70FF" w:rsidRPr="002B2F5A">
        <w:rPr>
          <w:rStyle w:val="IP"/>
          <w:color w:val="auto"/>
          <w:sz w:val="24"/>
          <w:szCs w:val="24"/>
        </w:rPr>
        <w:t xml:space="preserve">by </w:t>
      </w:r>
      <w:r w:rsidR="00D32F84" w:rsidRPr="002B2F5A">
        <w:rPr>
          <w:rStyle w:val="IP"/>
          <w:color w:val="auto"/>
          <w:sz w:val="24"/>
          <w:szCs w:val="24"/>
        </w:rPr>
        <w:t>forty eight (</w:t>
      </w:r>
      <w:r w:rsidR="00BD70FF" w:rsidRPr="002B2F5A">
        <w:rPr>
          <w:rStyle w:val="IP"/>
          <w:color w:val="auto"/>
          <w:sz w:val="24"/>
          <w:szCs w:val="24"/>
        </w:rPr>
        <w:t>48</w:t>
      </w:r>
      <w:r w:rsidR="00D32F84" w:rsidRPr="002B2F5A">
        <w:rPr>
          <w:rStyle w:val="IP"/>
          <w:color w:val="auto"/>
          <w:sz w:val="24"/>
          <w:szCs w:val="24"/>
        </w:rPr>
        <w:t>)</w:t>
      </w:r>
      <w:r w:rsidR="00BD70FF" w:rsidRPr="002B2F5A">
        <w:rPr>
          <w:rStyle w:val="IP"/>
          <w:color w:val="auto"/>
          <w:sz w:val="24"/>
          <w:szCs w:val="24"/>
        </w:rPr>
        <w:t xml:space="preserve"> </w:t>
      </w:r>
      <w:r w:rsidR="00D32F84" w:rsidRPr="002B2F5A">
        <w:rPr>
          <w:rStyle w:val="IP"/>
          <w:color w:val="auto"/>
          <w:sz w:val="24"/>
          <w:szCs w:val="24"/>
        </w:rPr>
        <w:t xml:space="preserve">inches </w:t>
      </w:r>
      <w:r w:rsidR="00BD70FF" w:rsidRPr="002B2F5A">
        <w:rPr>
          <w:rStyle w:val="IP"/>
          <w:color w:val="auto"/>
          <w:sz w:val="24"/>
          <w:szCs w:val="24"/>
        </w:rPr>
        <w:t xml:space="preserve">by </w:t>
      </w:r>
      <w:r w:rsidR="00D32F84" w:rsidRPr="002B2F5A">
        <w:rPr>
          <w:rStyle w:val="IP"/>
          <w:color w:val="auto"/>
          <w:sz w:val="24"/>
          <w:szCs w:val="24"/>
        </w:rPr>
        <w:t>ninety six (</w:t>
      </w:r>
      <w:r w:rsidR="00BD70FF" w:rsidRPr="002B2F5A">
        <w:rPr>
          <w:rStyle w:val="IP"/>
          <w:color w:val="auto"/>
          <w:sz w:val="24"/>
          <w:szCs w:val="24"/>
        </w:rPr>
        <w:t>96</w:t>
      </w:r>
      <w:r w:rsidR="00D32F84" w:rsidRPr="002B2F5A">
        <w:rPr>
          <w:rStyle w:val="IP"/>
          <w:color w:val="auto"/>
          <w:sz w:val="24"/>
          <w:szCs w:val="24"/>
        </w:rPr>
        <w:t>)</w:t>
      </w:r>
      <w:r w:rsidR="00BD70FF" w:rsidRPr="002B2F5A">
        <w:rPr>
          <w:rStyle w:val="IP"/>
          <w:color w:val="auto"/>
          <w:sz w:val="24"/>
          <w:szCs w:val="24"/>
        </w:rPr>
        <w:t xml:space="preserve"> inches</w:t>
      </w:r>
      <w:r w:rsidR="00BD70FF" w:rsidRPr="002B2F5A">
        <w:rPr>
          <w:sz w:val="24"/>
          <w:szCs w:val="24"/>
        </w:rPr>
        <w:t>. Comply with requirements for plywood backing panels specified in Division 06 Section "Rough Carpentry."</w:t>
      </w:r>
    </w:p>
    <w:p w14:paraId="67842D6E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EQUIPMENT FRAMES</w:t>
      </w:r>
    </w:p>
    <w:p w14:paraId="54CFBB16" w14:textId="77777777" w:rsidR="00BD70FF" w:rsidRPr="002B2F5A" w:rsidRDefault="00430800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Manufacturers: </w:t>
      </w:r>
      <w:r w:rsidR="00BD70FF" w:rsidRPr="002B2F5A">
        <w:rPr>
          <w:sz w:val="24"/>
          <w:szCs w:val="24"/>
        </w:rPr>
        <w:t xml:space="preserve">Subject to compliance with requirements, provide products by one </w:t>
      </w:r>
      <w:r w:rsidR="00D32F84" w:rsidRPr="002B2F5A">
        <w:rPr>
          <w:sz w:val="24"/>
          <w:szCs w:val="24"/>
        </w:rPr>
        <w:t xml:space="preserve">(1) </w:t>
      </w:r>
      <w:r w:rsidR="00BD70FF" w:rsidRPr="002B2F5A">
        <w:rPr>
          <w:sz w:val="24"/>
          <w:szCs w:val="24"/>
        </w:rPr>
        <w:t>of the following:</w:t>
      </w:r>
    </w:p>
    <w:p w14:paraId="40492AEF" w14:textId="77777777" w:rsidR="00571E3F" w:rsidRPr="002B2F5A" w:rsidRDefault="00571E3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Chatsworth Products Incorporated, CPI, Catalog #55053-703.</w:t>
      </w:r>
    </w:p>
    <w:p w14:paraId="5200FAE6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Ortronics, Inc.</w:t>
      </w:r>
    </w:p>
    <w:p w14:paraId="0AA62EDC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Siemon Co. (The).</w:t>
      </w:r>
    </w:p>
    <w:p w14:paraId="24607794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General Frame Requirements:</w:t>
      </w:r>
    </w:p>
    <w:p w14:paraId="23D83173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Distributi</w:t>
      </w:r>
      <w:r w:rsidR="00430800" w:rsidRPr="002B2F5A">
        <w:rPr>
          <w:sz w:val="24"/>
          <w:szCs w:val="24"/>
        </w:rPr>
        <w:t xml:space="preserve">on Frames: </w:t>
      </w:r>
      <w:r w:rsidR="00D32F84" w:rsidRPr="002B2F5A">
        <w:rPr>
          <w:sz w:val="24"/>
          <w:szCs w:val="24"/>
        </w:rPr>
        <w:t>Nineteen (</w:t>
      </w:r>
      <w:r w:rsidR="00CB57C4" w:rsidRPr="002B2F5A">
        <w:rPr>
          <w:sz w:val="24"/>
          <w:szCs w:val="24"/>
        </w:rPr>
        <w:t>19</w:t>
      </w:r>
      <w:r w:rsidR="00D32F84" w:rsidRPr="002B2F5A">
        <w:rPr>
          <w:sz w:val="24"/>
          <w:szCs w:val="24"/>
        </w:rPr>
        <w:t>)</w:t>
      </w:r>
      <w:r w:rsidR="00CB57C4" w:rsidRPr="002B2F5A">
        <w:rPr>
          <w:sz w:val="24"/>
          <w:szCs w:val="24"/>
        </w:rPr>
        <w:t xml:space="preserve"> inches wide f</w:t>
      </w:r>
      <w:r w:rsidRPr="002B2F5A">
        <w:rPr>
          <w:sz w:val="24"/>
          <w:szCs w:val="24"/>
        </w:rPr>
        <w:t>reestanding</w:t>
      </w:r>
      <w:r w:rsidR="00001E9B" w:rsidRPr="002B2F5A">
        <w:rPr>
          <w:sz w:val="24"/>
          <w:szCs w:val="24"/>
        </w:rPr>
        <w:t>, unit</w:t>
      </w:r>
      <w:r w:rsidRPr="002B2F5A">
        <w:rPr>
          <w:sz w:val="24"/>
          <w:szCs w:val="24"/>
        </w:rPr>
        <w:t xml:space="preserve"> designed for telecommunications terminal support.</w:t>
      </w:r>
    </w:p>
    <w:p w14:paraId="37EDC399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Module Dimension: </w:t>
      </w:r>
      <w:r w:rsidR="00BD70FF" w:rsidRPr="002B2F5A">
        <w:rPr>
          <w:sz w:val="24"/>
          <w:szCs w:val="24"/>
        </w:rPr>
        <w:t xml:space="preserve">Width compatible with EIA 310 standard, </w:t>
      </w:r>
      <w:r w:rsidR="00D32F84" w:rsidRPr="002B2F5A">
        <w:rPr>
          <w:rStyle w:val="IP"/>
          <w:color w:val="auto"/>
          <w:sz w:val="24"/>
          <w:szCs w:val="24"/>
        </w:rPr>
        <w:t xml:space="preserve">nineteen (9) </w:t>
      </w:r>
      <w:r w:rsidR="00BD70FF" w:rsidRPr="002B2F5A">
        <w:rPr>
          <w:rStyle w:val="IP"/>
          <w:color w:val="auto"/>
          <w:sz w:val="24"/>
          <w:szCs w:val="24"/>
        </w:rPr>
        <w:t>inch</w:t>
      </w:r>
      <w:r w:rsidR="00BD70FF" w:rsidRPr="002B2F5A">
        <w:rPr>
          <w:sz w:val="24"/>
          <w:szCs w:val="24"/>
        </w:rPr>
        <w:t xml:space="preserve"> panel mounting.</w:t>
      </w:r>
    </w:p>
    <w:p w14:paraId="37758E9D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Finish:  </w:t>
      </w:r>
      <w:r w:rsidR="00CB57C4" w:rsidRPr="002B2F5A">
        <w:rPr>
          <w:sz w:val="24"/>
          <w:szCs w:val="24"/>
        </w:rPr>
        <w:t>Black</w:t>
      </w:r>
      <w:r w:rsidRPr="002B2F5A">
        <w:rPr>
          <w:sz w:val="24"/>
          <w:szCs w:val="24"/>
        </w:rPr>
        <w:t>, baked-polyester powder coat.</w:t>
      </w:r>
    </w:p>
    <w:p w14:paraId="33ECE232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Floor-Mounted Racks:  Modular-type, aluminum construction.</w:t>
      </w:r>
    </w:p>
    <w:p w14:paraId="21AE64BE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Vertical and horizontal cable management channels, top cable troughs, grounding </w:t>
      </w:r>
      <w:r w:rsidR="00D925FC" w:rsidRPr="002B2F5A">
        <w:rPr>
          <w:sz w:val="24"/>
          <w:szCs w:val="24"/>
        </w:rPr>
        <w:t>lug [</w:t>
      </w:r>
      <w:r w:rsidRPr="002B2F5A">
        <w:rPr>
          <w:sz w:val="24"/>
          <w:szCs w:val="24"/>
        </w:rPr>
        <w:t>, and a power strip].</w:t>
      </w:r>
      <w:r w:rsidR="00430800" w:rsidRPr="002B2F5A">
        <w:rPr>
          <w:sz w:val="24"/>
          <w:szCs w:val="24"/>
        </w:rPr>
        <w:t xml:space="preserve"> </w:t>
      </w:r>
      <w:r w:rsidR="00430800" w:rsidRPr="002B2F5A">
        <w:rPr>
          <w:sz w:val="24"/>
          <w:szCs w:val="24"/>
          <w:highlight w:val="yellow"/>
        </w:rPr>
        <w:t>&lt;Engineer to Edit for Project Requirements&gt;</w:t>
      </w:r>
    </w:p>
    <w:p w14:paraId="3A5B98ED" w14:textId="77777777" w:rsidR="00BD70FF" w:rsidRPr="002B2F5A" w:rsidRDefault="008433AA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Finish:  Black, </w:t>
      </w:r>
      <w:r w:rsidR="00BD70FF" w:rsidRPr="002B2F5A">
        <w:rPr>
          <w:sz w:val="24"/>
          <w:szCs w:val="24"/>
        </w:rPr>
        <w:t>Modular Freestanding Cabinets:</w:t>
      </w:r>
    </w:p>
    <w:p w14:paraId="67069602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Removable and lockable side panels.</w:t>
      </w:r>
    </w:p>
    <w:p w14:paraId="02B5C9BC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Hinged and lockable front and rear doors.</w:t>
      </w:r>
    </w:p>
    <w:p w14:paraId="1308E034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Adjustable feet for leveling.</w:t>
      </w:r>
    </w:p>
    <w:p w14:paraId="568DF97E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Screened ventilation openings in the roof and rear door.</w:t>
      </w:r>
    </w:p>
    <w:p w14:paraId="1FA93602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Cable access provisions in the roof and base.</w:t>
      </w:r>
    </w:p>
    <w:p w14:paraId="3989BF65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Grounding bus bar.</w:t>
      </w:r>
    </w:p>
    <w:p w14:paraId="74806945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[Rack] [Roof]-mounted, </w:t>
      </w:r>
      <w:r w:rsidRPr="002B2F5A">
        <w:rPr>
          <w:rStyle w:val="IP"/>
          <w:color w:val="auto"/>
          <w:sz w:val="24"/>
          <w:szCs w:val="24"/>
        </w:rPr>
        <w:t>550-cfm</w:t>
      </w:r>
      <w:r w:rsidRPr="002B2F5A">
        <w:rPr>
          <w:sz w:val="24"/>
          <w:szCs w:val="24"/>
        </w:rPr>
        <w:t xml:space="preserve"> fan with filter.</w:t>
      </w:r>
      <w:r w:rsidR="00430800" w:rsidRPr="002B2F5A">
        <w:rPr>
          <w:sz w:val="24"/>
          <w:szCs w:val="24"/>
        </w:rPr>
        <w:t xml:space="preserve"> </w:t>
      </w:r>
      <w:r w:rsidR="00430800" w:rsidRPr="002B2F5A">
        <w:rPr>
          <w:sz w:val="24"/>
          <w:szCs w:val="24"/>
          <w:highlight w:val="yellow"/>
        </w:rPr>
        <w:t>&lt;Engineer to Edit for Project Requirements&gt;</w:t>
      </w:r>
      <w:r w:rsidR="00430800" w:rsidRPr="002B2F5A">
        <w:rPr>
          <w:sz w:val="24"/>
          <w:szCs w:val="24"/>
        </w:rPr>
        <w:t xml:space="preserve"> </w:t>
      </w:r>
    </w:p>
    <w:p w14:paraId="7D536543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Power strip.</w:t>
      </w:r>
    </w:p>
    <w:p w14:paraId="0360BC72" w14:textId="77777777" w:rsidR="00BD70FF" w:rsidRPr="002B2F5A" w:rsidRDefault="008433AA" w:rsidP="000C4584">
      <w:pPr>
        <w:pStyle w:val="PR2"/>
        <w:tabs>
          <w:tab w:val="left" w:pos="720"/>
        </w:tabs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Finish:  Black, </w:t>
      </w:r>
      <w:r w:rsidR="00BD70FF" w:rsidRPr="002B2F5A">
        <w:rPr>
          <w:sz w:val="24"/>
          <w:szCs w:val="24"/>
        </w:rPr>
        <w:t>All cabinets keyed alike.</w:t>
      </w:r>
    </w:p>
    <w:p w14:paraId="312A13B1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Cable Management for Equipment Frames:</w:t>
      </w:r>
    </w:p>
    <w:p w14:paraId="36424292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Metal, with integral wire retaining fingers.</w:t>
      </w:r>
    </w:p>
    <w:p w14:paraId="2700A9A4" w14:textId="77777777" w:rsidR="00BD70FF" w:rsidRPr="002B2F5A" w:rsidRDefault="008433AA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Finish:  Black</w:t>
      </w:r>
      <w:r w:rsidR="00BD70FF" w:rsidRPr="002B2F5A">
        <w:rPr>
          <w:sz w:val="24"/>
          <w:szCs w:val="24"/>
        </w:rPr>
        <w:t>.</w:t>
      </w:r>
    </w:p>
    <w:p w14:paraId="5F78C0CF" w14:textId="77777777" w:rsidR="00BD70FF" w:rsidRPr="002B2F5A" w:rsidRDefault="00C579BA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Double-side vertical trough with lockable cable latches, protective edge guards and pass-through ports; as manufactured by CPI, Catalog #11729-703 or UMB CITS approved equivalent</w:t>
      </w:r>
      <w:r w:rsidR="00BD70FF" w:rsidRPr="002B2F5A">
        <w:rPr>
          <w:sz w:val="24"/>
          <w:szCs w:val="24"/>
        </w:rPr>
        <w:t>.</w:t>
      </w:r>
    </w:p>
    <w:p w14:paraId="3689A2EF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Provide horizontal crossover cable manager at the top of each relay rack, with a minimum height of </w:t>
      </w:r>
      <w:r w:rsidR="00C579BA" w:rsidRPr="002B2F5A">
        <w:rPr>
          <w:sz w:val="24"/>
          <w:szCs w:val="24"/>
        </w:rPr>
        <w:t xml:space="preserve">one </w:t>
      </w:r>
      <w:r w:rsidRPr="002B2F5A">
        <w:rPr>
          <w:sz w:val="24"/>
          <w:szCs w:val="24"/>
        </w:rPr>
        <w:t>rack unit each.</w:t>
      </w:r>
      <w:r w:rsidR="00C579BA" w:rsidRPr="002B2F5A">
        <w:rPr>
          <w:sz w:val="24"/>
          <w:szCs w:val="24"/>
        </w:rPr>
        <w:t xml:space="preserve">  As manufactured by Ortronics, Catalog # OR-808004759 or UMB CITS approved equivalent.</w:t>
      </w:r>
    </w:p>
    <w:p w14:paraId="593C8D94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POWER STRIPS</w:t>
      </w:r>
    </w:p>
    <w:p w14:paraId="0310500B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Power Strip</w:t>
      </w:r>
      <w:r w:rsidR="00430800" w:rsidRPr="002B2F5A">
        <w:rPr>
          <w:sz w:val="24"/>
          <w:szCs w:val="24"/>
        </w:rPr>
        <w:t xml:space="preserve">s: </w:t>
      </w:r>
      <w:r w:rsidRPr="002B2F5A">
        <w:rPr>
          <w:sz w:val="24"/>
          <w:szCs w:val="24"/>
        </w:rPr>
        <w:t>Comply with UL 1363.</w:t>
      </w:r>
    </w:p>
    <w:p w14:paraId="23DB7157" w14:textId="77777777" w:rsidR="00BD70FF" w:rsidRPr="002B2F5A" w:rsidRDefault="00BD70FF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Rack mounting</w:t>
      </w:r>
      <w:r w:rsidR="008433AA" w:rsidRPr="002B2F5A">
        <w:rPr>
          <w:sz w:val="24"/>
          <w:szCs w:val="24"/>
        </w:rPr>
        <w:t xml:space="preserve"> (or field installed)</w:t>
      </w:r>
      <w:r w:rsidRPr="002B2F5A">
        <w:rPr>
          <w:sz w:val="24"/>
          <w:szCs w:val="24"/>
        </w:rPr>
        <w:t>.</w:t>
      </w:r>
    </w:p>
    <w:p w14:paraId="3497EB0E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Six 20-A, 120-V ac, NEMA WD 6, Configuration 5-20R receptacles.</w:t>
      </w:r>
    </w:p>
    <w:p w14:paraId="43213767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LED indicator lights for power and protection status.</w:t>
      </w:r>
    </w:p>
    <w:p w14:paraId="6C57308C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Circuit Breaker and Thermal Fusing:  Unit continues to supply power if protection is lost.</w:t>
      </w:r>
    </w:p>
    <w:p w14:paraId="67EE6BA9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[Close-coupled, direct plug-in] [Cord connected with </w:t>
      </w:r>
      <w:r w:rsidR="00D32F84" w:rsidRPr="002B2F5A">
        <w:rPr>
          <w:sz w:val="24"/>
          <w:szCs w:val="24"/>
        </w:rPr>
        <w:t>fifteen (</w:t>
      </w:r>
      <w:r w:rsidR="00D32F84" w:rsidRPr="002B2F5A">
        <w:rPr>
          <w:rStyle w:val="IP"/>
          <w:color w:val="auto"/>
          <w:sz w:val="24"/>
          <w:szCs w:val="24"/>
        </w:rPr>
        <w:t xml:space="preserve">15) </w:t>
      </w:r>
      <w:r w:rsidRPr="002B2F5A">
        <w:rPr>
          <w:rStyle w:val="IP"/>
          <w:color w:val="auto"/>
          <w:sz w:val="24"/>
          <w:szCs w:val="24"/>
        </w:rPr>
        <w:t>foot</w:t>
      </w:r>
      <w:r w:rsidRPr="002B2F5A">
        <w:rPr>
          <w:sz w:val="24"/>
          <w:szCs w:val="24"/>
        </w:rPr>
        <w:t>] line cord.</w:t>
      </w:r>
      <w:r w:rsidR="00430800" w:rsidRPr="002B2F5A">
        <w:rPr>
          <w:highlight w:val="yellow"/>
        </w:rPr>
        <w:t xml:space="preserve"> </w:t>
      </w:r>
      <w:r w:rsidR="00430800" w:rsidRPr="002B2F5A">
        <w:rPr>
          <w:sz w:val="24"/>
          <w:szCs w:val="24"/>
          <w:highlight w:val="yellow"/>
        </w:rPr>
        <w:t>&lt;Engineer to Edit for Project Requirements&gt;</w:t>
      </w:r>
    </w:p>
    <w:p w14:paraId="40A51586" w14:textId="77777777" w:rsidR="00BD70FF" w:rsidRPr="002B2F5A" w:rsidRDefault="00BD70FF" w:rsidP="000C4584">
      <w:pPr>
        <w:pStyle w:val="PR2"/>
        <w:ind w:hanging="720"/>
        <w:rPr>
          <w:sz w:val="24"/>
          <w:szCs w:val="24"/>
        </w:rPr>
      </w:pPr>
      <w:proofErr w:type="gramStart"/>
      <w:r w:rsidRPr="002B2F5A">
        <w:rPr>
          <w:sz w:val="24"/>
          <w:szCs w:val="24"/>
        </w:rPr>
        <w:t>Rocker-type on-off switch,</w:t>
      </w:r>
      <w:proofErr w:type="gramEnd"/>
      <w:r w:rsidRPr="002B2F5A">
        <w:rPr>
          <w:sz w:val="24"/>
          <w:szCs w:val="24"/>
        </w:rPr>
        <w:t xml:space="preserve"> illuminated when in on position.</w:t>
      </w:r>
    </w:p>
    <w:p w14:paraId="18379B6F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GROUNDING</w:t>
      </w:r>
    </w:p>
    <w:p w14:paraId="2852BE6D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Comply with requirements in Division 26 Section "Grounding and Bonding for Electrical Systems." for grounding conductors and connectors.</w:t>
      </w:r>
    </w:p>
    <w:p w14:paraId="096031EB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Telecommunications Main Bus Bar:</w:t>
      </w:r>
    </w:p>
    <w:p w14:paraId="4A67C170" w14:textId="77777777" w:rsidR="00BD70FF" w:rsidRPr="002B2F5A" w:rsidRDefault="00430800" w:rsidP="000C4584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Connectors: </w:t>
      </w:r>
      <w:r w:rsidR="00BD70FF" w:rsidRPr="002B2F5A">
        <w:rPr>
          <w:sz w:val="24"/>
          <w:szCs w:val="24"/>
        </w:rPr>
        <w:t>Mechanical type, cast silicon bronze, solderless compression type wire terminals, and long-barrel, two-bolt connection to ground bus bar.</w:t>
      </w:r>
    </w:p>
    <w:p w14:paraId="0974C0F4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Ground Bus Bar: </w:t>
      </w:r>
      <w:r w:rsidR="00BD70FF" w:rsidRPr="002B2F5A">
        <w:rPr>
          <w:sz w:val="24"/>
          <w:szCs w:val="24"/>
        </w:rPr>
        <w:t xml:space="preserve">Copper, minimum </w:t>
      </w:r>
      <w:r w:rsidR="00DB0C61" w:rsidRPr="002B2F5A">
        <w:rPr>
          <w:sz w:val="24"/>
          <w:szCs w:val="24"/>
        </w:rPr>
        <w:t>one quarter (</w:t>
      </w:r>
      <w:r w:rsidR="00BD70FF" w:rsidRPr="002B2F5A">
        <w:rPr>
          <w:rStyle w:val="IP"/>
          <w:color w:val="auto"/>
          <w:sz w:val="24"/>
          <w:szCs w:val="24"/>
        </w:rPr>
        <w:t>1/4</w:t>
      </w:r>
      <w:r w:rsidR="00DB0C61" w:rsidRPr="002B2F5A">
        <w:rPr>
          <w:rStyle w:val="IP"/>
          <w:color w:val="auto"/>
          <w:sz w:val="24"/>
          <w:szCs w:val="24"/>
        </w:rPr>
        <w:t>)</w:t>
      </w:r>
      <w:r w:rsidR="00BD70FF" w:rsidRPr="002B2F5A">
        <w:rPr>
          <w:rStyle w:val="IP"/>
          <w:color w:val="auto"/>
          <w:sz w:val="24"/>
          <w:szCs w:val="24"/>
        </w:rPr>
        <w:t xml:space="preserve"> inch thick by </w:t>
      </w:r>
      <w:r w:rsidR="00DB0C61" w:rsidRPr="002B2F5A">
        <w:rPr>
          <w:rStyle w:val="IP"/>
          <w:color w:val="auto"/>
          <w:sz w:val="24"/>
          <w:szCs w:val="24"/>
        </w:rPr>
        <w:t>four (</w:t>
      </w:r>
      <w:r w:rsidR="00BD70FF" w:rsidRPr="002B2F5A">
        <w:rPr>
          <w:rStyle w:val="IP"/>
          <w:color w:val="auto"/>
          <w:sz w:val="24"/>
          <w:szCs w:val="24"/>
        </w:rPr>
        <w:t>4</w:t>
      </w:r>
      <w:r w:rsidR="00DB0C61" w:rsidRPr="002B2F5A">
        <w:rPr>
          <w:rStyle w:val="IP"/>
          <w:color w:val="auto"/>
          <w:sz w:val="24"/>
          <w:szCs w:val="24"/>
        </w:rPr>
        <w:t xml:space="preserve">) </w:t>
      </w:r>
      <w:r w:rsidR="00BD70FF" w:rsidRPr="002B2F5A">
        <w:rPr>
          <w:rStyle w:val="IP"/>
          <w:color w:val="auto"/>
          <w:sz w:val="24"/>
          <w:szCs w:val="24"/>
        </w:rPr>
        <w:t>inches wide</w:t>
      </w:r>
      <w:r w:rsidR="00BD70FF" w:rsidRPr="002B2F5A">
        <w:rPr>
          <w:rStyle w:val="SI"/>
          <w:color w:val="auto"/>
          <w:sz w:val="24"/>
          <w:szCs w:val="24"/>
        </w:rPr>
        <w:t xml:space="preserve"> </w:t>
      </w:r>
      <w:r w:rsidR="00BD70FF" w:rsidRPr="002B2F5A">
        <w:rPr>
          <w:sz w:val="24"/>
          <w:szCs w:val="24"/>
        </w:rPr>
        <w:t xml:space="preserve">with </w:t>
      </w:r>
      <w:r w:rsidR="00DB0C61" w:rsidRPr="002B2F5A">
        <w:rPr>
          <w:sz w:val="24"/>
          <w:szCs w:val="24"/>
        </w:rPr>
        <w:t>nine thirty second (</w:t>
      </w:r>
      <w:r w:rsidR="00DB0C61" w:rsidRPr="002B2F5A">
        <w:rPr>
          <w:rStyle w:val="IP"/>
          <w:color w:val="auto"/>
          <w:sz w:val="24"/>
          <w:szCs w:val="24"/>
        </w:rPr>
        <w:t xml:space="preserve">9/32) </w:t>
      </w:r>
      <w:r w:rsidR="00BD70FF" w:rsidRPr="002B2F5A">
        <w:rPr>
          <w:rStyle w:val="IP"/>
          <w:color w:val="auto"/>
          <w:sz w:val="24"/>
          <w:szCs w:val="24"/>
        </w:rPr>
        <w:t>inch</w:t>
      </w:r>
      <w:r w:rsidR="00BD70FF" w:rsidRPr="002B2F5A">
        <w:rPr>
          <w:rStyle w:val="SI"/>
          <w:color w:val="auto"/>
          <w:sz w:val="24"/>
          <w:szCs w:val="24"/>
        </w:rPr>
        <w:t xml:space="preserve"> </w:t>
      </w:r>
      <w:r w:rsidR="00BD70FF" w:rsidRPr="002B2F5A">
        <w:rPr>
          <w:sz w:val="24"/>
          <w:szCs w:val="24"/>
        </w:rPr>
        <w:t xml:space="preserve">holes spaced </w:t>
      </w:r>
      <w:r w:rsidR="00DB0C61" w:rsidRPr="002B2F5A">
        <w:rPr>
          <w:sz w:val="24"/>
          <w:szCs w:val="24"/>
        </w:rPr>
        <w:t>one and one eighth (</w:t>
      </w:r>
      <w:r w:rsidR="00BD70FF" w:rsidRPr="002B2F5A">
        <w:rPr>
          <w:rStyle w:val="IP"/>
          <w:color w:val="auto"/>
          <w:sz w:val="24"/>
          <w:szCs w:val="24"/>
        </w:rPr>
        <w:t>1-1/8</w:t>
      </w:r>
      <w:r w:rsidR="00DB0C61" w:rsidRPr="002B2F5A">
        <w:rPr>
          <w:rStyle w:val="IP"/>
          <w:color w:val="auto"/>
          <w:sz w:val="24"/>
          <w:szCs w:val="24"/>
        </w:rPr>
        <w:t>)</w:t>
      </w:r>
      <w:r w:rsidR="00BD70FF" w:rsidRPr="002B2F5A">
        <w:rPr>
          <w:rStyle w:val="IP"/>
          <w:color w:val="auto"/>
          <w:sz w:val="24"/>
          <w:szCs w:val="24"/>
        </w:rPr>
        <w:t xml:space="preserve"> inches</w:t>
      </w:r>
      <w:r w:rsidR="00BD70FF" w:rsidRPr="002B2F5A">
        <w:rPr>
          <w:rStyle w:val="SI"/>
          <w:color w:val="auto"/>
          <w:sz w:val="24"/>
          <w:szCs w:val="24"/>
        </w:rPr>
        <w:t xml:space="preserve"> </w:t>
      </w:r>
      <w:r w:rsidR="00BD70FF" w:rsidRPr="002B2F5A">
        <w:rPr>
          <w:sz w:val="24"/>
          <w:szCs w:val="24"/>
        </w:rPr>
        <w:t>apart.</w:t>
      </w:r>
    </w:p>
    <w:p w14:paraId="5F1B0D42" w14:textId="77777777" w:rsidR="00BD70FF" w:rsidRPr="002B2F5A" w:rsidRDefault="00430800" w:rsidP="000C4584">
      <w:pPr>
        <w:pStyle w:val="PR2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 xml:space="preserve">Stand-Off Insulators: </w:t>
      </w:r>
      <w:r w:rsidR="00BD70FF" w:rsidRPr="002B2F5A">
        <w:rPr>
          <w:sz w:val="24"/>
          <w:szCs w:val="24"/>
        </w:rPr>
        <w:t xml:space="preserve">Comply with UL 891 for use </w:t>
      </w:r>
      <w:proofErr w:type="gramStart"/>
      <w:r w:rsidR="00BD70FF" w:rsidRPr="002B2F5A">
        <w:rPr>
          <w:sz w:val="24"/>
          <w:szCs w:val="24"/>
        </w:rPr>
        <w:t>in</w:t>
      </w:r>
      <w:proofErr w:type="gramEnd"/>
      <w:r w:rsidR="00BD70FF" w:rsidRPr="002B2F5A">
        <w:rPr>
          <w:sz w:val="24"/>
          <w:szCs w:val="24"/>
        </w:rPr>
        <w:t xml:space="preserve"> switchboards, 600 V.  Lexan or PVC, impulse tested at 5</w:t>
      </w:r>
      <w:r w:rsidR="00DB0C61" w:rsidRPr="002B2F5A">
        <w:rPr>
          <w:sz w:val="24"/>
          <w:szCs w:val="24"/>
        </w:rPr>
        <w:t>,</w:t>
      </w:r>
      <w:r w:rsidR="00BD70FF" w:rsidRPr="002B2F5A">
        <w:rPr>
          <w:sz w:val="24"/>
          <w:szCs w:val="24"/>
        </w:rPr>
        <w:t>000 V.</w:t>
      </w:r>
    </w:p>
    <w:p w14:paraId="2BD874CB" w14:textId="77777777" w:rsidR="00BD70FF" w:rsidRPr="00EC7DF7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Comply w</w:t>
      </w:r>
      <w:r w:rsidRPr="00EC7DF7">
        <w:rPr>
          <w:sz w:val="24"/>
          <w:szCs w:val="24"/>
        </w:rPr>
        <w:t xml:space="preserve">ith </w:t>
      </w:r>
      <w:r w:rsidR="007A350F" w:rsidRPr="00EC7DF7">
        <w:rPr>
          <w:sz w:val="24"/>
          <w:szCs w:val="24"/>
          <w:u w:val="single"/>
        </w:rPr>
        <w:t>J-STD-607-A-2002</w:t>
      </w:r>
      <w:r w:rsidR="007A350F" w:rsidRPr="00EC7DF7">
        <w:rPr>
          <w:sz w:val="24"/>
          <w:szCs w:val="24"/>
        </w:rPr>
        <w:t>.</w:t>
      </w:r>
    </w:p>
    <w:p w14:paraId="2A056517" w14:textId="77777777" w:rsidR="00BD70FF" w:rsidRPr="00EC7DF7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EC7DF7">
        <w:rPr>
          <w:sz w:val="24"/>
          <w:szCs w:val="24"/>
        </w:rPr>
        <w:t>LABELING</w:t>
      </w:r>
    </w:p>
    <w:p w14:paraId="2C03F8ED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EC7DF7">
        <w:rPr>
          <w:sz w:val="24"/>
          <w:szCs w:val="24"/>
        </w:rPr>
        <w:t xml:space="preserve">Comply with </w:t>
      </w:r>
      <w:r w:rsidR="007A350F" w:rsidRPr="00EC7DF7">
        <w:rPr>
          <w:sz w:val="24"/>
          <w:szCs w:val="24"/>
          <w:u w:val="single"/>
        </w:rPr>
        <w:t>ANSI/TIA-606-B</w:t>
      </w:r>
      <w:r w:rsidR="007A350F" w:rsidRPr="00EC7DF7">
        <w:rPr>
          <w:sz w:val="24"/>
          <w:szCs w:val="24"/>
        </w:rPr>
        <w:t xml:space="preserve"> </w:t>
      </w:r>
      <w:r w:rsidRPr="00EC7DF7">
        <w:rPr>
          <w:sz w:val="24"/>
          <w:szCs w:val="24"/>
        </w:rPr>
        <w:t xml:space="preserve">and </w:t>
      </w:r>
      <w:r w:rsidR="007A350F" w:rsidRPr="00EC7DF7">
        <w:rPr>
          <w:sz w:val="24"/>
          <w:szCs w:val="24"/>
          <w:u w:val="single"/>
        </w:rPr>
        <w:t>ANSI/</w:t>
      </w:r>
      <w:r w:rsidRPr="00EC7DF7">
        <w:rPr>
          <w:sz w:val="24"/>
          <w:szCs w:val="24"/>
          <w:u w:val="single"/>
        </w:rPr>
        <w:t>UL 969</w:t>
      </w:r>
      <w:r w:rsidRPr="00EC7DF7">
        <w:rPr>
          <w:sz w:val="24"/>
          <w:szCs w:val="24"/>
        </w:rPr>
        <w:t xml:space="preserve"> for</w:t>
      </w:r>
      <w:r w:rsidRPr="002B2F5A">
        <w:rPr>
          <w:sz w:val="24"/>
          <w:szCs w:val="24"/>
        </w:rPr>
        <w:t xml:space="preserve"> a system of labeling materials, including label stocks, laminating adhesives, and inks used by label printers.</w:t>
      </w:r>
    </w:p>
    <w:p w14:paraId="2F716035" w14:textId="77777777" w:rsidR="00BD70FF" w:rsidRPr="002B2F5A" w:rsidRDefault="00BD70FF" w:rsidP="00430800">
      <w:pPr>
        <w:pStyle w:val="PRT"/>
        <w:rPr>
          <w:b/>
          <w:sz w:val="24"/>
          <w:szCs w:val="24"/>
        </w:rPr>
      </w:pPr>
      <w:r w:rsidRPr="002B2F5A">
        <w:rPr>
          <w:b/>
          <w:sz w:val="24"/>
          <w:szCs w:val="24"/>
        </w:rPr>
        <w:t>EXECUTION</w:t>
      </w:r>
    </w:p>
    <w:p w14:paraId="2B84AF5E" w14:textId="77777777" w:rsidR="00BD70FF" w:rsidRPr="002B2F5A" w:rsidRDefault="00BD70FF" w:rsidP="00430800">
      <w:pPr>
        <w:pStyle w:val="CMT"/>
        <w:rPr>
          <w:sz w:val="24"/>
          <w:szCs w:val="24"/>
        </w:rPr>
      </w:pPr>
      <w:r w:rsidRPr="002B2F5A">
        <w:rPr>
          <w:sz w:val="24"/>
          <w:szCs w:val="24"/>
        </w:rPr>
        <w:t>Retain first paragraph below if demarcation point and service entrance cabling are by telecommunications service provider.</w:t>
      </w:r>
    </w:p>
    <w:p w14:paraId="1C486206" w14:textId="77777777" w:rsidR="00036541" w:rsidRPr="002B2F5A" w:rsidRDefault="00036541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ENTRANCE FACILITIES</w:t>
      </w:r>
    </w:p>
    <w:p w14:paraId="1FE52E7D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Contact telecommunications service provider and arrange for installation of demarcation point, protected entrance terminals, and </w:t>
      </w:r>
      <w:r w:rsidR="00130011" w:rsidRPr="002B2F5A">
        <w:rPr>
          <w:sz w:val="24"/>
          <w:szCs w:val="24"/>
        </w:rPr>
        <w:t>housing</w:t>
      </w:r>
      <w:r w:rsidRPr="002B2F5A">
        <w:rPr>
          <w:sz w:val="24"/>
          <w:szCs w:val="24"/>
        </w:rPr>
        <w:t xml:space="preserve"> when so directed by service provider.</w:t>
      </w:r>
    </w:p>
    <w:p w14:paraId="36352EA1" w14:textId="77777777" w:rsidR="00BD70FF" w:rsidRPr="002B2F5A" w:rsidRDefault="00BD70FF" w:rsidP="00430800">
      <w:pPr>
        <w:pStyle w:val="CMT"/>
        <w:rPr>
          <w:sz w:val="24"/>
          <w:szCs w:val="24"/>
        </w:rPr>
      </w:pPr>
      <w:r w:rsidRPr="002B2F5A">
        <w:rPr>
          <w:sz w:val="24"/>
          <w:szCs w:val="24"/>
        </w:rPr>
        <w:t>Retain paragraph below if service entrance is from a campus system or if specified pathways are required by telecommunications service provider.</w:t>
      </w:r>
    </w:p>
    <w:p w14:paraId="314A9953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Install [underground] [buried] [aerial]</w:t>
      </w:r>
      <w:r w:rsidR="00430800" w:rsidRPr="002B2F5A">
        <w:rPr>
          <w:sz w:val="24"/>
          <w:szCs w:val="24"/>
        </w:rPr>
        <w:t xml:space="preserve"> </w:t>
      </w:r>
      <w:r w:rsidR="00430800" w:rsidRPr="002B2F5A">
        <w:rPr>
          <w:sz w:val="24"/>
          <w:szCs w:val="24"/>
          <w:highlight w:val="yellow"/>
        </w:rPr>
        <w:t>&lt;Insert pathway&gt;</w:t>
      </w:r>
      <w:r w:rsidRPr="002B2F5A">
        <w:rPr>
          <w:sz w:val="24"/>
          <w:szCs w:val="24"/>
        </w:rPr>
        <w:t xml:space="preserve"> pathways complying with recommendations i</w:t>
      </w:r>
      <w:r w:rsidRPr="00EC7DF7">
        <w:rPr>
          <w:sz w:val="24"/>
          <w:szCs w:val="24"/>
        </w:rPr>
        <w:t xml:space="preserve">n </w:t>
      </w:r>
      <w:r w:rsidR="007A350F" w:rsidRPr="00EC7DF7">
        <w:rPr>
          <w:sz w:val="24"/>
          <w:szCs w:val="24"/>
          <w:u w:val="single"/>
        </w:rPr>
        <w:t>ANSI/TIA-568-C.1</w:t>
      </w:r>
      <w:r w:rsidR="007A350F" w:rsidRPr="00EC7DF7">
        <w:rPr>
          <w:sz w:val="24"/>
          <w:szCs w:val="24"/>
        </w:rPr>
        <w:t xml:space="preserve"> </w:t>
      </w:r>
      <w:r w:rsidRPr="00EC7DF7">
        <w:rPr>
          <w:sz w:val="24"/>
          <w:szCs w:val="24"/>
        </w:rPr>
        <w:t>"</w:t>
      </w:r>
      <w:r w:rsidRPr="002B2F5A">
        <w:rPr>
          <w:sz w:val="24"/>
          <w:szCs w:val="24"/>
        </w:rPr>
        <w:t>Entrance Facilities" Article.</w:t>
      </w:r>
    </w:p>
    <w:p w14:paraId="15E8DFE5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 xml:space="preserve">Install [underground] [buried] </w:t>
      </w:r>
      <w:r w:rsidRPr="002B2F5A">
        <w:rPr>
          <w:sz w:val="24"/>
          <w:szCs w:val="24"/>
          <w:highlight w:val="yellow"/>
        </w:rPr>
        <w:t>&lt;Insert pathway&gt;</w:t>
      </w:r>
      <w:r w:rsidRPr="002B2F5A">
        <w:rPr>
          <w:sz w:val="24"/>
          <w:szCs w:val="24"/>
        </w:rPr>
        <w:t xml:space="preserve"> entrance pathway complying with Division 26 Section "Raceway and Boxes for Electrical Systems.</w:t>
      </w:r>
    </w:p>
    <w:p w14:paraId="21E20665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Comply with NECA 1.</w:t>
      </w:r>
    </w:p>
    <w:p w14:paraId="771C1EFD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Comply with BICSI TDMM for layout and installation of communications equipment rooms.</w:t>
      </w:r>
    </w:p>
    <w:p w14:paraId="0CDDC8FF" w14:textId="77777777" w:rsidR="00036541" w:rsidRPr="002B2F5A" w:rsidRDefault="00036541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Cable Trays:  Comply with NEMA VE 2 and </w:t>
      </w:r>
      <w:r w:rsidR="007A350F" w:rsidRPr="00EC7DF7">
        <w:rPr>
          <w:sz w:val="24"/>
          <w:szCs w:val="24"/>
          <w:u w:val="single"/>
        </w:rPr>
        <w:t>ANSI/TIA/EIA-569-B</w:t>
      </w:r>
      <w:r w:rsidRPr="002B2F5A">
        <w:rPr>
          <w:sz w:val="24"/>
          <w:szCs w:val="24"/>
        </w:rPr>
        <w:t>.</w:t>
      </w:r>
    </w:p>
    <w:p w14:paraId="3374A67E" w14:textId="77777777" w:rsidR="00BD70FF" w:rsidRPr="002B2F5A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Bundle, lace, and train conductors and cables to terminal points without exceeding manufacturer's limitations on bending radii.  Install lacing bars and distribution spools.</w:t>
      </w:r>
    </w:p>
    <w:p w14:paraId="1D241108" w14:textId="77777777" w:rsidR="00BD70FF" w:rsidRPr="002B2F5A" w:rsidRDefault="00BD70FF" w:rsidP="000C4584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FIRESTOPPING</w:t>
      </w:r>
    </w:p>
    <w:p w14:paraId="0BAE30E8" w14:textId="77777777" w:rsidR="00BD70FF" w:rsidRPr="00EC7DF7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  <w:u w:val="single"/>
        </w:rPr>
      </w:pPr>
      <w:r w:rsidRPr="002B2F5A">
        <w:rPr>
          <w:sz w:val="24"/>
          <w:szCs w:val="24"/>
        </w:rPr>
        <w:t xml:space="preserve">Comply with requirements in Division 07 Section "Penetration Firestopping."Comply with </w:t>
      </w:r>
      <w:r w:rsidR="007A350F" w:rsidRPr="00EC7DF7">
        <w:rPr>
          <w:sz w:val="24"/>
          <w:szCs w:val="24"/>
          <w:u w:val="single"/>
        </w:rPr>
        <w:t>ANSI/TIA/EIA-569-B</w:t>
      </w:r>
      <w:r w:rsidR="00554372" w:rsidRPr="00EC7DF7">
        <w:rPr>
          <w:sz w:val="24"/>
          <w:szCs w:val="24"/>
          <w:u w:val="single"/>
        </w:rPr>
        <w:t>;</w:t>
      </w:r>
      <w:r w:rsidRPr="00EC7DF7">
        <w:rPr>
          <w:sz w:val="24"/>
          <w:szCs w:val="24"/>
          <w:u w:val="single"/>
        </w:rPr>
        <w:t xml:space="preserve"> "Fire</w:t>
      </w:r>
      <w:r w:rsidR="007A350F" w:rsidRPr="00EC7DF7">
        <w:rPr>
          <w:sz w:val="24"/>
          <w:szCs w:val="24"/>
          <w:u w:val="single"/>
        </w:rPr>
        <w:t xml:space="preserve"> </w:t>
      </w:r>
      <w:r w:rsidRPr="00EC7DF7">
        <w:rPr>
          <w:sz w:val="24"/>
          <w:szCs w:val="24"/>
          <w:u w:val="single"/>
        </w:rPr>
        <w:t>stop</w:t>
      </w:r>
      <w:r w:rsidR="007A350F" w:rsidRPr="00EC7DF7">
        <w:rPr>
          <w:sz w:val="24"/>
          <w:szCs w:val="24"/>
          <w:u w:val="single"/>
        </w:rPr>
        <w:t>s</w:t>
      </w:r>
      <w:r w:rsidRPr="00EC7DF7">
        <w:rPr>
          <w:sz w:val="24"/>
          <w:szCs w:val="24"/>
          <w:u w:val="single"/>
        </w:rPr>
        <w:t>."</w:t>
      </w:r>
    </w:p>
    <w:p w14:paraId="3496F552" w14:textId="77777777" w:rsidR="00BD70FF" w:rsidRPr="00EC7DF7" w:rsidRDefault="00BD70FF" w:rsidP="000C4584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EC7DF7">
        <w:rPr>
          <w:sz w:val="24"/>
          <w:szCs w:val="24"/>
        </w:rPr>
        <w:t xml:space="preserve">Comply with </w:t>
      </w:r>
      <w:r w:rsidR="00334F80" w:rsidRPr="00EC7DF7">
        <w:rPr>
          <w:sz w:val="24"/>
          <w:szCs w:val="24"/>
          <w:u w:val="single"/>
        </w:rPr>
        <w:t>BICSI TDMM, "Firestop Systems" Chapter.</w:t>
      </w:r>
    </w:p>
    <w:p w14:paraId="1E4E17BE" w14:textId="77777777" w:rsidR="00BD70FF" w:rsidRPr="002B2F5A" w:rsidRDefault="00BD70FF" w:rsidP="00F5684E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GROUNDING</w:t>
      </w:r>
    </w:p>
    <w:p w14:paraId="34F19C68" w14:textId="77777777" w:rsidR="00BD70FF" w:rsidRPr="00EC7DF7" w:rsidRDefault="00334F80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EC7DF7">
        <w:rPr>
          <w:sz w:val="24"/>
          <w:szCs w:val="24"/>
          <w:u w:val="single"/>
        </w:rPr>
        <w:t>Install grounding according to BICSI TDMM, "Bonding and Grounding (Earthing)" Chapter</w:t>
      </w:r>
      <w:r w:rsidR="00BD70FF" w:rsidRPr="00EC7DF7">
        <w:rPr>
          <w:sz w:val="24"/>
          <w:szCs w:val="24"/>
        </w:rPr>
        <w:t>.</w:t>
      </w:r>
    </w:p>
    <w:p w14:paraId="340A0717" w14:textId="77777777" w:rsidR="00BD70FF" w:rsidRPr="00EC7DF7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EC7DF7">
        <w:rPr>
          <w:sz w:val="24"/>
          <w:szCs w:val="24"/>
        </w:rPr>
        <w:t xml:space="preserve">Comply with </w:t>
      </w:r>
      <w:r w:rsidR="00334F80" w:rsidRPr="00EC7DF7">
        <w:rPr>
          <w:sz w:val="24"/>
          <w:szCs w:val="24"/>
          <w:u w:val="single"/>
        </w:rPr>
        <w:t>J-STD-607-A-2002</w:t>
      </w:r>
      <w:r w:rsidR="00036541" w:rsidRPr="00EC7DF7">
        <w:rPr>
          <w:sz w:val="24"/>
          <w:szCs w:val="24"/>
          <w:u w:val="single"/>
        </w:rPr>
        <w:t>.</w:t>
      </w:r>
    </w:p>
    <w:p w14:paraId="7FBED7DE" w14:textId="77777777" w:rsidR="00BD70FF" w:rsidRPr="002B2F5A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Locate grounding bus bar to minimize the length of bonding conductors.  Fasten to wall allowing at least </w:t>
      </w:r>
      <w:r w:rsidRPr="002B2F5A">
        <w:rPr>
          <w:rStyle w:val="IP"/>
          <w:color w:val="auto"/>
          <w:sz w:val="24"/>
          <w:szCs w:val="24"/>
        </w:rPr>
        <w:t>2-inch</w:t>
      </w:r>
      <w:r w:rsidR="00D36B65" w:rsidRPr="002B2F5A">
        <w:rPr>
          <w:rStyle w:val="IP"/>
          <w:color w:val="auto"/>
          <w:sz w:val="24"/>
          <w:szCs w:val="24"/>
        </w:rPr>
        <w:t xml:space="preserve"> </w:t>
      </w:r>
      <w:r w:rsidRPr="002B2F5A">
        <w:rPr>
          <w:sz w:val="24"/>
          <w:szCs w:val="24"/>
        </w:rPr>
        <w:t>clearance</w:t>
      </w:r>
      <w:r w:rsidR="00430800" w:rsidRPr="002B2F5A">
        <w:rPr>
          <w:sz w:val="24"/>
          <w:szCs w:val="24"/>
        </w:rPr>
        <w:t xml:space="preserve"> behind the grounding bus bar. </w:t>
      </w:r>
      <w:r w:rsidRPr="002B2F5A">
        <w:rPr>
          <w:sz w:val="24"/>
          <w:szCs w:val="24"/>
        </w:rPr>
        <w:t>Connect grounding bus bar with a minimum No. 4 AWG grounding electrode conductor from grounding bus bar to suitable electrical building ground.</w:t>
      </w:r>
    </w:p>
    <w:p w14:paraId="576C49AC" w14:textId="77777777" w:rsidR="00BD70FF" w:rsidRPr="002B2F5A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>Bond metallic equipment to the grounding bus bar, using not smaller than No. 6 AWG equipment grounding conductor.</w:t>
      </w:r>
    </w:p>
    <w:p w14:paraId="70532638" w14:textId="77777777" w:rsidR="00BD70FF" w:rsidRPr="002B2F5A" w:rsidRDefault="00BD70FF" w:rsidP="00430800">
      <w:pPr>
        <w:pStyle w:val="CMT"/>
        <w:rPr>
          <w:sz w:val="24"/>
          <w:szCs w:val="24"/>
        </w:rPr>
      </w:pPr>
      <w:r w:rsidRPr="002B2F5A">
        <w:rPr>
          <w:sz w:val="24"/>
          <w:szCs w:val="24"/>
        </w:rPr>
        <w:t>Retain subparagraph below if screened twisted-pair cables and coaxial cables are in communications equipment rooms.</w:t>
      </w:r>
    </w:p>
    <w:p w14:paraId="40EE3146" w14:textId="77777777" w:rsidR="00BD70FF" w:rsidRPr="002B2F5A" w:rsidRDefault="00BD70FF" w:rsidP="00F5684E">
      <w:pPr>
        <w:pStyle w:val="PR2"/>
        <w:spacing w:before="240"/>
        <w:ind w:hanging="720"/>
        <w:rPr>
          <w:sz w:val="24"/>
          <w:szCs w:val="24"/>
        </w:rPr>
      </w:pPr>
      <w:r w:rsidRPr="002B2F5A">
        <w:rPr>
          <w:sz w:val="24"/>
          <w:szCs w:val="24"/>
        </w:rPr>
        <w:t>Bond the shield of shielded cable to the grounding bus bar in communications rooms and spaces.</w:t>
      </w:r>
    </w:p>
    <w:p w14:paraId="0CE518E2" w14:textId="77777777" w:rsidR="00BD70FF" w:rsidRPr="002B2F5A" w:rsidRDefault="00BD70FF" w:rsidP="00F5684E">
      <w:pPr>
        <w:pStyle w:val="ART"/>
        <w:tabs>
          <w:tab w:val="clear" w:pos="864"/>
          <w:tab w:val="left" w:pos="720"/>
        </w:tabs>
        <w:ind w:left="720" w:hanging="720"/>
        <w:rPr>
          <w:sz w:val="24"/>
          <w:szCs w:val="24"/>
        </w:rPr>
      </w:pPr>
      <w:r w:rsidRPr="002B2F5A">
        <w:rPr>
          <w:sz w:val="24"/>
          <w:szCs w:val="24"/>
        </w:rPr>
        <w:t>IDENTIFICATION</w:t>
      </w:r>
    </w:p>
    <w:p w14:paraId="4BF85065" w14:textId="77777777" w:rsidR="00BD70FF" w:rsidRPr="002B2F5A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Identify system components, wiring, and cabling complying with </w:t>
      </w:r>
      <w:r w:rsidR="00334F80" w:rsidRPr="002B2F5A">
        <w:rPr>
          <w:sz w:val="24"/>
          <w:szCs w:val="24"/>
          <w:highlight w:val="magenta"/>
          <w:u w:val="single"/>
        </w:rPr>
        <w:t>ANSI/</w:t>
      </w:r>
      <w:r w:rsidRPr="002B2F5A">
        <w:rPr>
          <w:sz w:val="24"/>
          <w:szCs w:val="24"/>
          <w:highlight w:val="magenta"/>
          <w:u w:val="single"/>
        </w:rPr>
        <w:t>TI</w:t>
      </w:r>
      <w:r w:rsidR="00334F80" w:rsidRPr="002B2F5A">
        <w:rPr>
          <w:sz w:val="24"/>
          <w:szCs w:val="24"/>
          <w:highlight w:val="magenta"/>
          <w:u w:val="single"/>
        </w:rPr>
        <w:t>A</w:t>
      </w:r>
      <w:r w:rsidRPr="002B2F5A">
        <w:rPr>
          <w:sz w:val="24"/>
          <w:szCs w:val="24"/>
          <w:highlight w:val="magenta"/>
          <w:u w:val="single"/>
        </w:rPr>
        <w:t>-606-</w:t>
      </w:r>
      <w:r w:rsidR="00334F80" w:rsidRPr="002B2F5A">
        <w:rPr>
          <w:sz w:val="24"/>
          <w:szCs w:val="24"/>
          <w:highlight w:val="magenta"/>
          <w:u w:val="single"/>
        </w:rPr>
        <w:t>B</w:t>
      </w:r>
      <w:r w:rsidRPr="002B2F5A">
        <w:rPr>
          <w:sz w:val="24"/>
          <w:szCs w:val="24"/>
        </w:rPr>
        <w:t>.</w:t>
      </w:r>
      <w:r w:rsidR="00BE644E" w:rsidRPr="002B2F5A">
        <w:rPr>
          <w:sz w:val="24"/>
          <w:szCs w:val="24"/>
        </w:rPr>
        <w:t xml:space="preserve"> </w:t>
      </w:r>
      <w:r w:rsidRPr="002B2F5A">
        <w:rPr>
          <w:sz w:val="24"/>
          <w:szCs w:val="24"/>
        </w:rPr>
        <w:t>Comply with requirements in Division 26 Section "Identification for Electrical Systems."Comply with requirements in Division 09 Section "Interior Painting" for painting backboards.  For fire-resistant plywood, do not paint over manufacturer's label.</w:t>
      </w:r>
    </w:p>
    <w:p w14:paraId="103118AC" w14:textId="77777777" w:rsidR="00BD70FF" w:rsidRPr="002B2F5A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lastRenderedPageBreak/>
        <w:t>See Division 27 Section "Communications Horizontal Cabling" for additional identification requirements.</w:t>
      </w:r>
    </w:p>
    <w:p w14:paraId="468C3A21" w14:textId="77777777" w:rsidR="00BD70FF" w:rsidRPr="002B2F5A" w:rsidRDefault="00BD70FF" w:rsidP="00F5684E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2B2F5A">
        <w:rPr>
          <w:sz w:val="24"/>
          <w:szCs w:val="24"/>
        </w:rPr>
        <w:t xml:space="preserve">Labels </w:t>
      </w:r>
      <w:proofErr w:type="gramStart"/>
      <w:r w:rsidRPr="002B2F5A">
        <w:rPr>
          <w:sz w:val="24"/>
          <w:szCs w:val="24"/>
        </w:rPr>
        <w:t>shall</w:t>
      </w:r>
      <w:proofErr w:type="gramEnd"/>
      <w:r w:rsidRPr="002B2F5A">
        <w:rPr>
          <w:sz w:val="24"/>
          <w:szCs w:val="24"/>
        </w:rPr>
        <w:t xml:space="preserve"> be preprinted or computer-printed type.</w:t>
      </w:r>
    </w:p>
    <w:p w14:paraId="0C9ECDF2" w14:textId="77777777" w:rsidR="00BD70FF" w:rsidRPr="002B2F5A" w:rsidRDefault="00BD70FF" w:rsidP="00430800">
      <w:pPr>
        <w:pStyle w:val="EOS"/>
        <w:jc w:val="center"/>
        <w:rPr>
          <w:sz w:val="24"/>
          <w:szCs w:val="24"/>
        </w:rPr>
      </w:pPr>
      <w:r w:rsidRPr="002B2F5A">
        <w:rPr>
          <w:sz w:val="24"/>
          <w:szCs w:val="24"/>
        </w:rPr>
        <w:t>END OF SECTION 271100</w:t>
      </w:r>
    </w:p>
    <w:sectPr w:rsidR="00BD70FF" w:rsidRPr="002B2F5A" w:rsidSect="00987BDC">
      <w:headerReference w:type="default" r:id="rId11"/>
      <w:footerReference w:type="default" r:id="rId12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D134" w14:textId="77777777" w:rsidR="00987BDC" w:rsidRDefault="00987BDC">
      <w:r>
        <w:separator/>
      </w:r>
    </w:p>
  </w:endnote>
  <w:endnote w:type="continuationSeparator" w:id="0">
    <w:p w14:paraId="06E4D99E" w14:textId="77777777" w:rsidR="00987BDC" w:rsidRDefault="0098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E9BD" w14:textId="77777777" w:rsidR="00243511" w:rsidRDefault="00243511">
    <w:pPr>
      <w:tabs>
        <w:tab w:val="center" w:pos="4680"/>
        <w:tab w:val="right" w:pos="9360"/>
      </w:tabs>
    </w:pPr>
    <w:r>
      <w:rPr>
        <w:u w:val="single"/>
      </w:rPr>
      <w:tab/>
    </w:r>
    <w:r>
      <w:rPr>
        <w:u w:val="single"/>
      </w:rPr>
      <w:tab/>
    </w:r>
  </w:p>
  <w:p w14:paraId="17A9B99A" w14:textId="77777777" w:rsidR="00243511" w:rsidRDefault="00243511">
    <w:pPr>
      <w:tabs>
        <w:tab w:val="center" w:pos="4680"/>
        <w:tab w:val="right" w:pos="9360"/>
      </w:tabs>
    </w:pPr>
    <w:r>
      <w:rPr>
        <w:rStyle w:val="NAM"/>
      </w:rPr>
      <w:t>COMMUNICATIONS EQUIPMENT ROOM FITTINGS</w:t>
    </w:r>
    <w:r>
      <w:tab/>
    </w:r>
    <w:r>
      <w:rPr>
        <w:rStyle w:val="NUM"/>
      </w:rPr>
      <w:t>271100</w:t>
    </w:r>
    <w:r>
      <w:t>-</w:t>
    </w:r>
    <w:r>
      <w:fldChar w:fldCharType="begin"/>
    </w:r>
    <w:r>
      <w:instrText xml:space="preserve"> PAGE  \* MERGEFORMAT </w:instrText>
    </w:r>
    <w:r>
      <w:fldChar w:fldCharType="separate"/>
    </w:r>
    <w:r w:rsidR="009421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8B81" w14:textId="77777777" w:rsidR="00987BDC" w:rsidRDefault="00987BDC">
      <w:r>
        <w:separator/>
      </w:r>
    </w:p>
  </w:footnote>
  <w:footnote w:type="continuationSeparator" w:id="0">
    <w:p w14:paraId="60955A8C" w14:textId="77777777" w:rsidR="00987BDC" w:rsidRDefault="0098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CD7D" w14:textId="77777777" w:rsidR="0081450C" w:rsidRDefault="0081450C">
    <w:pPr>
      <w:pStyle w:val="Header"/>
      <w:rPr>
        <w:sz w:val="24"/>
        <w:szCs w:val="24"/>
      </w:rPr>
    </w:pPr>
    <w:r>
      <w:rPr>
        <w:sz w:val="24"/>
        <w:szCs w:val="24"/>
      </w:rPr>
      <w:t>University of Maryland</w:t>
    </w:r>
    <w:r w:rsidR="001E4D30">
      <w:rPr>
        <w:sz w:val="24"/>
        <w:szCs w:val="24"/>
      </w:rPr>
      <w:t>, Baltimore</w:t>
    </w:r>
  </w:p>
  <w:p w14:paraId="7CF607BA" w14:textId="77777777" w:rsidR="0081450C" w:rsidRDefault="0081450C">
    <w:pPr>
      <w:pStyle w:val="Header"/>
      <w:tabs>
        <w:tab w:val="right" w:pos="9180"/>
      </w:tabs>
      <w:rPr>
        <w:sz w:val="24"/>
        <w:szCs w:val="24"/>
      </w:rPr>
    </w:pPr>
    <w:r>
      <w:rPr>
        <w:color w:val="0070C0"/>
        <w:sz w:val="24"/>
        <w:szCs w:val="24"/>
      </w:rPr>
      <w:t>Bressler Research Building – Seventh Floor Renovation</w:t>
    </w:r>
    <w:r>
      <w:rPr>
        <w:sz w:val="24"/>
        <w:szCs w:val="24"/>
      </w:rPr>
      <w:tab/>
      <w:t xml:space="preserve">Project No: </w:t>
    </w:r>
    <w:r>
      <w:rPr>
        <w:color w:val="0070C0"/>
        <w:sz w:val="24"/>
        <w:szCs w:val="24"/>
      </w:rPr>
      <w:t>10-357</w:t>
    </w:r>
  </w:p>
  <w:p w14:paraId="05936A2D" w14:textId="77777777" w:rsidR="0081450C" w:rsidRDefault="0081450C">
    <w:pPr>
      <w:pStyle w:val="Header"/>
      <w:tabs>
        <w:tab w:val="right" w:pos="9180"/>
      </w:tabs>
      <w:rPr>
        <w:sz w:val="24"/>
        <w:szCs w:val="24"/>
      </w:rPr>
    </w:pPr>
    <w:r>
      <w:rPr>
        <w:color w:val="0070C0"/>
        <w:sz w:val="24"/>
        <w:szCs w:val="24"/>
      </w:rPr>
      <w:t>95% Construction Document</w:t>
    </w:r>
    <w:r>
      <w:rPr>
        <w:sz w:val="24"/>
        <w:szCs w:val="24"/>
      </w:rPr>
      <w:t xml:space="preserve"> Submission Phase </w:t>
    </w:r>
    <w:r>
      <w:rPr>
        <w:sz w:val="24"/>
        <w:szCs w:val="24"/>
      </w:rPr>
      <w:tab/>
    </w:r>
    <w:r w:rsidR="00227262">
      <w:rPr>
        <w:sz w:val="24"/>
        <w:szCs w:val="24"/>
      </w:rPr>
      <w:tab/>
    </w:r>
    <w:r>
      <w:rPr>
        <w:color w:val="0070C0"/>
        <w:sz w:val="24"/>
        <w:szCs w:val="24"/>
      </w:rPr>
      <w:t>March 11, 2011</w:t>
    </w:r>
  </w:p>
  <w:p w14:paraId="035D00B7" w14:textId="5391520D" w:rsidR="0081450C" w:rsidRDefault="00317DE6">
    <w:pPr>
      <w:pStyle w:val="Head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92626C" wp14:editId="1B512BCE">
              <wp:simplePos x="0" y="0"/>
              <wp:positionH relativeFrom="column">
                <wp:posOffset>-13335</wp:posOffset>
              </wp:positionH>
              <wp:positionV relativeFrom="paragraph">
                <wp:posOffset>22860</wp:posOffset>
              </wp:positionV>
              <wp:extent cx="5849620" cy="0"/>
              <wp:effectExtent l="0" t="0" r="0" b="0"/>
              <wp:wrapNone/>
              <wp:docPr id="472899394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96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0D29C" id="Line 1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.8pt" to="45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88439627">
    <w:abstractNumId w:val="0"/>
  </w:num>
  <w:num w:numId="2" w16cid:durableId="841355980">
    <w:abstractNumId w:val="0"/>
  </w:num>
  <w:num w:numId="3" w16cid:durableId="1357005842">
    <w:abstractNumId w:val="0"/>
  </w:num>
  <w:num w:numId="4" w16cid:durableId="36964622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6565">
    <w:abstractNumId w:val="0"/>
  </w:num>
  <w:num w:numId="6" w16cid:durableId="33399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FF"/>
    <w:rsid w:val="00001E9B"/>
    <w:rsid w:val="00036541"/>
    <w:rsid w:val="000528B2"/>
    <w:rsid w:val="0005390E"/>
    <w:rsid w:val="00057207"/>
    <w:rsid w:val="00077AA7"/>
    <w:rsid w:val="000C4584"/>
    <w:rsid w:val="000C4A28"/>
    <w:rsid w:val="000D0D00"/>
    <w:rsid w:val="000F0E17"/>
    <w:rsid w:val="0011675C"/>
    <w:rsid w:val="00130011"/>
    <w:rsid w:val="00144D82"/>
    <w:rsid w:val="00165B41"/>
    <w:rsid w:val="00166D0F"/>
    <w:rsid w:val="00180A39"/>
    <w:rsid w:val="001E4D30"/>
    <w:rsid w:val="001E531C"/>
    <w:rsid w:val="001F1715"/>
    <w:rsid w:val="002026FB"/>
    <w:rsid w:val="00227262"/>
    <w:rsid w:val="00243511"/>
    <w:rsid w:val="002B2F5A"/>
    <w:rsid w:val="002E4ECE"/>
    <w:rsid w:val="002F77F5"/>
    <w:rsid w:val="002F7E50"/>
    <w:rsid w:val="00317DE6"/>
    <w:rsid w:val="003209C9"/>
    <w:rsid w:val="00332210"/>
    <w:rsid w:val="00334F80"/>
    <w:rsid w:val="00343861"/>
    <w:rsid w:val="0034403F"/>
    <w:rsid w:val="003A382A"/>
    <w:rsid w:val="003D678C"/>
    <w:rsid w:val="0040435E"/>
    <w:rsid w:val="00430800"/>
    <w:rsid w:val="004415B8"/>
    <w:rsid w:val="00467EFA"/>
    <w:rsid w:val="004B4B00"/>
    <w:rsid w:val="004C37A2"/>
    <w:rsid w:val="004E32AB"/>
    <w:rsid w:val="00500BED"/>
    <w:rsid w:val="00501189"/>
    <w:rsid w:val="00507C07"/>
    <w:rsid w:val="0052275D"/>
    <w:rsid w:val="00533AFD"/>
    <w:rsid w:val="00546BA3"/>
    <w:rsid w:val="00554372"/>
    <w:rsid w:val="00571E3F"/>
    <w:rsid w:val="005721E0"/>
    <w:rsid w:val="005A1C51"/>
    <w:rsid w:val="00632DAD"/>
    <w:rsid w:val="00640785"/>
    <w:rsid w:val="00675939"/>
    <w:rsid w:val="00680416"/>
    <w:rsid w:val="006A1801"/>
    <w:rsid w:val="006A33E0"/>
    <w:rsid w:val="006C6140"/>
    <w:rsid w:val="006E28EF"/>
    <w:rsid w:val="00704824"/>
    <w:rsid w:val="00711E73"/>
    <w:rsid w:val="00726C44"/>
    <w:rsid w:val="00755F6B"/>
    <w:rsid w:val="00766BAF"/>
    <w:rsid w:val="00766DE3"/>
    <w:rsid w:val="0077041B"/>
    <w:rsid w:val="007A350F"/>
    <w:rsid w:val="007B6781"/>
    <w:rsid w:val="007C031D"/>
    <w:rsid w:val="0081450C"/>
    <w:rsid w:val="008146C8"/>
    <w:rsid w:val="008433AA"/>
    <w:rsid w:val="00853179"/>
    <w:rsid w:val="00872332"/>
    <w:rsid w:val="00942132"/>
    <w:rsid w:val="00987BDC"/>
    <w:rsid w:val="00992836"/>
    <w:rsid w:val="009E0D88"/>
    <w:rsid w:val="00A52913"/>
    <w:rsid w:val="00A87F49"/>
    <w:rsid w:val="00AD6FFA"/>
    <w:rsid w:val="00AF7B32"/>
    <w:rsid w:val="00B674DC"/>
    <w:rsid w:val="00BB12B6"/>
    <w:rsid w:val="00BD70FF"/>
    <w:rsid w:val="00BE644E"/>
    <w:rsid w:val="00C03A4A"/>
    <w:rsid w:val="00C20D57"/>
    <w:rsid w:val="00C43475"/>
    <w:rsid w:val="00C579BA"/>
    <w:rsid w:val="00CA2D42"/>
    <w:rsid w:val="00CB57C4"/>
    <w:rsid w:val="00D0049F"/>
    <w:rsid w:val="00D15D3B"/>
    <w:rsid w:val="00D32F84"/>
    <w:rsid w:val="00D36B65"/>
    <w:rsid w:val="00D60D4D"/>
    <w:rsid w:val="00D74697"/>
    <w:rsid w:val="00D925FC"/>
    <w:rsid w:val="00D93E0F"/>
    <w:rsid w:val="00DA2451"/>
    <w:rsid w:val="00DA3139"/>
    <w:rsid w:val="00DB0C61"/>
    <w:rsid w:val="00DD1429"/>
    <w:rsid w:val="00DF6A6B"/>
    <w:rsid w:val="00EA6294"/>
    <w:rsid w:val="00EC4BF8"/>
    <w:rsid w:val="00EC4E91"/>
    <w:rsid w:val="00EC7DF7"/>
    <w:rsid w:val="00EE779D"/>
    <w:rsid w:val="00F2139E"/>
    <w:rsid w:val="00F5684E"/>
    <w:rsid w:val="00F64780"/>
    <w:rsid w:val="00F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8FF895A"/>
  <w15:chartTrackingRefBased/>
  <w15:docId w15:val="{0C854E6A-7108-4260-B60D-631DF1EF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000000"/>
    </w:rPr>
  </w:style>
  <w:style w:type="paragraph" w:customStyle="1" w:styleId="RJUST">
    <w:name w:val="RJUST"/>
    <w:basedOn w:val="Normal"/>
    <w:pPr>
      <w:jc w:val="right"/>
    </w:pPr>
  </w:style>
  <w:style w:type="paragraph" w:styleId="Header">
    <w:name w:val="header"/>
    <w:basedOn w:val="Normal"/>
    <w:link w:val="HeaderChar"/>
    <w:uiPriority w:val="99"/>
    <w:rsid w:val="008723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2332"/>
    <w:rPr>
      <w:sz w:val="22"/>
    </w:rPr>
  </w:style>
  <w:style w:type="paragraph" w:styleId="Footer">
    <w:name w:val="footer"/>
    <w:basedOn w:val="Normal"/>
    <w:link w:val="FooterChar"/>
    <w:rsid w:val="00872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2332"/>
    <w:rPr>
      <w:sz w:val="22"/>
    </w:rPr>
  </w:style>
  <w:style w:type="paragraph" w:styleId="BalloonText">
    <w:name w:val="Balloon Text"/>
    <w:basedOn w:val="Normal"/>
    <w:link w:val="BalloonTextChar"/>
    <w:rsid w:val="004B4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B0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46B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B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6BA3"/>
  </w:style>
  <w:style w:type="paragraph" w:styleId="CommentSubject">
    <w:name w:val="annotation subject"/>
    <w:basedOn w:val="CommentText"/>
    <w:next w:val="CommentText"/>
    <w:link w:val="CommentSubjectChar"/>
    <w:rsid w:val="00546BA3"/>
    <w:rPr>
      <w:b/>
      <w:bCs/>
    </w:rPr>
  </w:style>
  <w:style w:type="character" w:customStyle="1" w:styleId="CommentSubjectChar">
    <w:name w:val="Comment Subject Char"/>
    <w:link w:val="CommentSubject"/>
    <w:rsid w:val="00546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9791A1709B240A7DD7EDCC1CC892C" ma:contentTypeVersion="8" ma:contentTypeDescription="Create a new document." ma:contentTypeScope="" ma:versionID="2bfaf496ee24d7d778fdf2daef78539a">
  <xsd:schema xmlns:xsd="http://www.w3.org/2001/XMLSchema" xmlns:xs="http://www.w3.org/2001/XMLSchema" xmlns:p="http://schemas.microsoft.com/office/2006/metadata/properties" xmlns:ns2="c116ebfd-f4e0-4012-bafb-801b2454e3b8" xmlns:ns3="09b6a0c2-9a16-4a37-bf55-64fd32f11717" targetNamespace="http://schemas.microsoft.com/office/2006/metadata/properties" ma:root="true" ma:fieldsID="1e54fa37a475617f610c1d7c52a0a8b5" ns2:_="" ns3:_="">
    <xsd:import namespace="c116ebfd-f4e0-4012-bafb-801b2454e3b8"/>
    <xsd:import namespace="09b6a0c2-9a16-4a37-bf55-64fd32f11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6ebfd-f4e0-4012-bafb-801b2454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a0c2-9a16-4a37-bf55-64fd32f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69C21-55CD-4452-88FD-3E39FE1FB6AC}"/>
</file>

<file path=customXml/itemProps2.xml><?xml version="1.0" encoding="utf-8"?>
<ds:datastoreItem xmlns:ds="http://schemas.openxmlformats.org/officeDocument/2006/customXml" ds:itemID="{6FD74F56-67AE-4A3F-A5C5-BCB938E49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00DF1-70E4-4FB2-99F6-9E93857AC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EA5F7-018B-49BD-8C58-BB3CFF9F74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f6952e-493c-405b-9cf0-86ed583981c9"/>
    <ds:schemaRef ds:uri="http://purl.org/dc/elements/1.1/"/>
    <ds:schemaRef ds:uri="http://schemas.microsoft.com/office/2006/metadata/properties"/>
    <ds:schemaRef ds:uri="http://schemas.microsoft.com/sharepoint/v3"/>
    <ds:schemaRef ds:uri="03c09de0-a996-4a2b-85b4-27c97b91346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271100 - COMMUNICATIONS EQUIPMENT ROOM FITTINGS</vt:lpstr>
    </vt:vector>
  </TitlesOfParts>
  <Company> 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271100 - COMMUNICATIONS EQUIPMENT ROOM FITTINGS</dc:title>
  <dc:subject>COMMUNICATIONS EQUIPMENT ROOM FITTINGS</dc:subject>
  <dc:creator>ARCOM, Inc.</dc:creator>
  <cp:keywords>BAS-12345-MS80</cp:keywords>
  <cp:lastModifiedBy>Stezelberger, Michelle</cp:lastModifiedBy>
  <cp:revision>5</cp:revision>
  <dcterms:created xsi:type="dcterms:W3CDTF">2025-06-30T19:54:00Z</dcterms:created>
  <dcterms:modified xsi:type="dcterms:W3CDTF">2025-06-30T19:55:00Z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0x0101005429791A1709B240A7DD7EDCC1CC892C</vt:lpwstr>
  </property>
</Properties>
</file>