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1CCE3" w14:textId="77777777" w:rsidR="00FA06DA" w:rsidRPr="008713C7" w:rsidRDefault="00FA06DA" w:rsidP="00FA06DA">
      <w:pPr>
        <w:pStyle w:val="SCT"/>
      </w:pPr>
      <w:r w:rsidRPr="008713C7">
        <w:t xml:space="preserve">SECTION </w:t>
      </w:r>
      <w:r w:rsidRPr="008713C7">
        <w:rPr>
          <w:rStyle w:val="NUM"/>
        </w:rPr>
        <w:t>321400</w:t>
      </w:r>
      <w:r w:rsidRPr="008713C7">
        <w:t xml:space="preserve"> - </w:t>
      </w:r>
      <w:r w:rsidRPr="008713C7">
        <w:rPr>
          <w:rStyle w:val="NAM"/>
        </w:rPr>
        <w:t>UNIT PAVING</w:t>
      </w:r>
    </w:p>
    <w:p w14:paraId="3323FF02" w14:textId="48603BDD" w:rsidR="00D030A5" w:rsidRPr="008713C7" w:rsidRDefault="00E53109" w:rsidP="00FA06DA">
      <w:pPr>
        <w:pStyle w:val="CMT"/>
      </w:pPr>
      <w:r>
        <w:t xml:space="preserve">New </w:t>
      </w:r>
      <w:r w:rsidR="00D030A5" w:rsidRPr="008713C7">
        <w:t>Edition: 0</w:t>
      </w:r>
      <w:r w:rsidR="008466B3" w:rsidRPr="008713C7">
        <w:t>6</w:t>
      </w:r>
      <w:r w:rsidR="00D030A5" w:rsidRPr="008713C7">
        <w:t>-</w:t>
      </w:r>
      <w:r w:rsidR="00851A07" w:rsidRPr="008713C7">
        <w:t>1</w:t>
      </w:r>
      <w:r w:rsidR="008466B3" w:rsidRPr="008713C7">
        <w:t>5</w:t>
      </w:r>
      <w:r w:rsidR="00D030A5" w:rsidRPr="008713C7">
        <w:t>-202</w:t>
      </w:r>
      <w:r w:rsidR="00851A07" w:rsidRPr="008713C7">
        <w:t>6</w:t>
      </w:r>
      <w:r>
        <w:t>. Updated ADA ramp pavers</w:t>
      </w:r>
      <w:r w:rsidR="00B220B6">
        <w:t xml:space="preserve"> – pavers around detectable pavers.</w:t>
      </w:r>
    </w:p>
    <w:p w14:paraId="06FABD82" w14:textId="7CD6EA8E" w:rsidR="00D030A5" w:rsidRPr="008713C7" w:rsidRDefault="00D030A5" w:rsidP="00FA06DA">
      <w:pPr>
        <w:pStyle w:val="CMT"/>
      </w:pPr>
      <w:r w:rsidRPr="008713C7">
        <w:t xml:space="preserve">(Consultant shall edit specifications and blue text in header to meet project requirements. This includes but is not limited to updating Equipment and/or Material Model Numbers indicated in the specifications and adding any additional specifications that may be required by the project. </w:t>
      </w:r>
      <w:r w:rsidR="00FA06DA">
        <w:t>Turn off underlines.)</w:t>
      </w:r>
      <w:r w:rsidRPr="008713C7">
        <w:t xml:space="preserve"> </w:t>
      </w:r>
    </w:p>
    <w:p w14:paraId="4CC2D40C" w14:textId="77777777" w:rsidR="00FF6920" w:rsidRPr="008713C7" w:rsidRDefault="00FF6920" w:rsidP="00E446CF">
      <w:pPr>
        <w:pStyle w:val="PRT"/>
      </w:pPr>
      <w:r w:rsidRPr="008713C7">
        <w:t>GENERAL</w:t>
      </w:r>
    </w:p>
    <w:p w14:paraId="694DBFED" w14:textId="44970E46" w:rsidR="00FF6920" w:rsidRPr="008713C7" w:rsidRDefault="00FF6920" w:rsidP="00E446CF">
      <w:pPr>
        <w:pStyle w:val="ART"/>
      </w:pPr>
      <w:r w:rsidRPr="008713C7">
        <w:t>RELATED DOCUMENTS</w:t>
      </w:r>
    </w:p>
    <w:p w14:paraId="720B7C8D" w14:textId="0D843FC5" w:rsidR="000F17FD" w:rsidRPr="008713C7" w:rsidRDefault="000F17FD" w:rsidP="00376493">
      <w:pPr>
        <w:pStyle w:val="PR1"/>
        <w:rPr>
          <w:szCs w:val="24"/>
        </w:rPr>
      </w:pPr>
      <w:r w:rsidRPr="008713C7">
        <w:rPr>
          <w:szCs w:val="24"/>
        </w:rPr>
        <w:t>Drawings and general provisions of the Contract, including General and Supplementary Conditions and Division 01 Specification Sections, apply to this Section.</w:t>
      </w:r>
    </w:p>
    <w:p w14:paraId="66C8D2B1" w14:textId="77777777" w:rsidR="00FF6920" w:rsidRPr="008713C7" w:rsidRDefault="00FF6920" w:rsidP="00E446CF">
      <w:pPr>
        <w:pStyle w:val="ART"/>
      </w:pPr>
      <w:r w:rsidRPr="008713C7">
        <w:t>SUMMARY</w:t>
      </w:r>
    </w:p>
    <w:p w14:paraId="4147CA36" w14:textId="77777777" w:rsidR="00FF6920" w:rsidRPr="008713C7" w:rsidRDefault="00FF6920" w:rsidP="00E446CF">
      <w:pPr>
        <w:pStyle w:val="PR1"/>
      </w:pPr>
      <w:r w:rsidRPr="008713C7">
        <w:t>Section Includes:</w:t>
      </w:r>
    </w:p>
    <w:p w14:paraId="7A254165" w14:textId="77777777" w:rsidR="00FF6920" w:rsidRPr="008713C7" w:rsidRDefault="00FF6920" w:rsidP="00E446CF">
      <w:pPr>
        <w:pStyle w:val="PR2"/>
      </w:pPr>
      <w:r w:rsidRPr="008713C7">
        <w:t>Brick pavers</w:t>
      </w:r>
      <w:r w:rsidR="009644F5" w:rsidRPr="008713C7">
        <w:t xml:space="preserve"> in bituminous setting beds.</w:t>
      </w:r>
    </w:p>
    <w:p w14:paraId="024AC059" w14:textId="77777777" w:rsidR="00FF6920" w:rsidRPr="008713C7" w:rsidRDefault="00FF6920" w:rsidP="00E446CF">
      <w:pPr>
        <w:pStyle w:val="PR2"/>
      </w:pPr>
      <w:r w:rsidRPr="008713C7">
        <w:t>Concrete pavers</w:t>
      </w:r>
      <w:r w:rsidR="009644F5" w:rsidRPr="008713C7">
        <w:t xml:space="preserve"> in bituminous setting beds.</w:t>
      </w:r>
    </w:p>
    <w:p w14:paraId="08C1C52A" w14:textId="33D3E1DC" w:rsidR="00FF6920" w:rsidRPr="008713C7" w:rsidRDefault="00E27302" w:rsidP="00E446CF">
      <w:pPr>
        <w:pStyle w:val="PR2"/>
      </w:pPr>
      <w:r w:rsidRPr="008713C7">
        <w:t xml:space="preserve">Galvanized or Aluminum </w:t>
      </w:r>
      <w:r w:rsidR="00FF6920" w:rsidRPr="008713C7">
        <w:t>edge restraints.</w:t>
      </w:r>
    </w:p>
    <w:p w14:paraId="0CB5A3E5" w14:textId="77777777" w:rsidR="00FF6920" w:rsidRPr="008713C7" w:rsidRDefault="00FF6920" w:rsidP="00057772">
      <w:pPr>
        <w:pStyle w:val="PR1"/>
      </w:pPr>
      <w:r w:rsidRPr="008713C7">
        <w:t>Related Requirements:</w:t>
      </w:r>
    </w:p>
    <w:p w14:paraId="2F5D452D" w14:textId="77777777" w:rsidR="00FF6920" w:rsidRPr="008713C7" w:rsidRDefault="009644F5" w:rsidP="00E446CF">
      <w:pPr>
        <w:pStyle w:val="PR2"/>
      </w:pPr>
      <w:r w:rsidRPr="008713C7">
        <w:t xml:space="preserve">Division 32 </w:t>
      </w:r>
      <w:r w:rsidR="00FF6920" w:rsidRPr="008713C7">
        <w:t>for concrete base under unit pavers.</w:t>
      </w:r>
    </w:p>
    <w:p w14:paraId="28339463" w14:textId="77777777" w:rsidR="00FF6920" w:rsidRPr="008713C7" w:rsidRDefault="00FF6920" w:rsidP="00E446CF">
      <w:pPr>
        <w:pStyle w:val="ART"/>
      </w:pPr>
      <w:r w:rsidRPr="008713C7">
        <w:t>ACTION SUBMITTALS</w:t>
      </w:r>
    </w:p>
    <w:p w14:paraId="5DD06005" w14:textId="7D336222" w:rsidR="00FF6920" w:rsidRPr="008713C7" w:rsidRDefault="00FF6920" w:rsidP="009644F5">
      <w:pPr>
        <w:pStyle w:val="PR1"/>
      </w:pPr>
      <w:r w:rsidRPr="008713C7">
        <w:t>Product Data:</w:t>
      </w:r>
      <w:r w:rsidR="009644F5" w:rsidRPr="008713C7">
        <w:t xml:space="preserve"> For the following:</w:t>
      </w:r>
    </w:p>
    <w:p w14:paraId="1E0099A7" w14:textId="77777777" w:rsidR="00FF6920" w:rsidRPr="008713C7" w:rsidRDefault="009644F5" w:rsidP="009644F5">
      <w:pPr>
        <w:pStyle w:val="PR2"/>
      </w:pPr>
      <w:r w:rsidRPr="008713C7">
        <w:t xml:space="preserve">Brick </w:t>
      </w:r>
      <w:r w:rsidR="00FF6920" w:rsidRPr="008713C7">
        <w:t>Pavers.</w:t>
      </w:r>
    </w:p>
    <w:p w14:paraId="18135C7C" w14:textId="77777777" w:rsidR="009644F5" w:rsidRPr="008713C7" w:rsidRDefault="009644F5" w:rsidP="009A3E17">
      <w:pPr>
        <w:pStyle w:val="PR2"/>
      </w:pPr>
      <w:r w:rsidRPr="008713C7">
        <w:t>Concrete Pavers.</w:t>
      </w:r>
    </w:p>
    <w:p w14:paraId="39CFB918" w14:textId="77777777" w:rsidR="00FF6920" w:rsidRPr="008713C7" w:rsidRDefault="00FF6920" w:rsidP="009644F5">
      <w:pPr>
        <w:pStyle w:val="PR2"/>
      </w:pPr>
      <w:r w:rsidRPr="008713C7">
        <w:t>Bituminous setting materials.</w:t>
      </w:r>
    </w:p>
    <w:p w14:paraId="70FCA276" w14:textId="77777777" w:rsidR="00185DB2" w:rsidRPr="008713C7" w:rsidRDefault="00185DB2" w:rsidP="009644F5">
      <w:pPr>
        <w:pStyle w:val="PR2"/>
      </w:pPr>
      <w:r w:rsidRPr="008713C7">
        <w:t>Expansion joint materials.</w:t>
      </w:r>
    </w:p>
    <w:p w14:paraId="26F1736B" w14:textId="731AA0AB" w:rsidR="00FF6920" w:rsidRPr="008713C7" w:rsidRDefault="00D420B2" w:rsidP="009644F5">
      <w:pPr>
        <w:pStyle w:val="PR2"/>
      </w:pPr>
      <w:r w:rsidRPr="008713C7">
        <w:t xml:space="preserve">Galvanized or </w:t>
      </w:r>
      <w:r w:rsidR="00922409" w:rsidRPr="008713C7">
        <w:t>Aluminum</w:t>
      </w:r>
      <w:r w:rsidRPr="008713C7">
        <w:t xml:space="preserve"> </w:t>
      </w:r>
      <w:r w:rsidR="00922409" w:rsidRPr="008713C7">
        <w:t>e</w:t>
      </w:r>
      <w:r w:rsidR="00FF6920" w:rsidRPr="008713C7">
        <w:t>dge restraints.</w:t>
      </w:r>
    </w:p>
    <w:p w14:paraId="17E58EBD" w14:textId="05C50AB3" w:rsidR="007745E3" w:rsidRPr="008713C7" w:rsidRDefault="007745E3" w:rsidP="007745E3">
      <w:pPr>
        <w:pStyle w:val="PR2"/>
      </w:pPr>
      <w:r w:rsidRPr="008713C7">
        <w:t xml:space="preserve">Asphaltic </w:t>
      </w:r>
      <w:r w:rsidR="00A65107" w:rsidRPr="008713C7">
        <w:t xml:space="preserve">Expansion Material </w:t>
      </w:r>
      <w:r w:rsidRPr="008713C7">
        <w:t>and cap.</w:t>
      </w:r>
    </w:p>
    <w:p w14:paraId="5CA1AB58" w14:textId="12C0D70A" w:rsidR="007745E3" w:rsidRPr="008713C7" w:rsidRDefault="007745E3" w:rsidP="007745E3">
      <w:pPr>
        <w:pStyle w:val="PR2"/>
      </w:pPr>
      <w:r w:rsidRPr="008713C7">
        <w:t>Joint sealant</w:t>
      </w:r>
      <w:r w:rsidR="00FA15C4" w:rsidRPr="008713C7">
        <w:t>.</w:t>
      </w:r>
    </w:p>
    <w:p w14:paraId="41374222" w14:textId="77777777" w:rsidR="009A3E17" w:rsidRPr="008713C7" w:rsidRDefault="00FF6920" w:rsidP="00E446CF">
      <w:pPr>
        <w:pStyle w:val="PR1"/>
      </w:pPr>
      <w:r w:rsidRPr="008713C7">
        <w:t xml:space="preserve">Samples for Verification: </w:t>
      </w:r>
    </w:p>
    <w:p w14:paraId="7FF0F328" w14:textId="77777777" w:rsidR="009A3E17" w:rsidRPr="008713C7" w:rsidRDefault="009A3E17" w:rsidP="009A3E17">
      <w:pPr>
        <w:pStyle w:val="PR2"/>
      </w:pPr>
      <w:r w:rsidRPr="008713C7">
        <w:t>F</w:t>
      </w:r>
      <w:r w:rsidR="00FF6920" w:rsidRPr="008713C7">
        <w:t xml:space="preserve">ull-size units of </w:t>
      </w:r>
      <w:r w:rsidRPr="008713C7">
        <w:t xml:space="preserve">brick </w:t>
      </w:r>
      <w:r w:rsidR="00FF6920" w:rsidRPr="008713C7">
        <w:t>paver</w:t>
      </w:r>
      <w:r w:rsidRPr="008713C7">
        <w:t xml:space="preserve">, </w:t>
      </w:r>
      <w:r w:rsidR="00B406C5" w:rsidRPr="008713C7">
        <w:t xml:space="preserve">(min. 3) </w:t>
      </w:r>
      <w:r w:rsidRPr="008713C7">
        <w:t>showing the full range of variations expected in these characteristics.</w:t>
      </w:r>
    </w:p>
    <w:p w14:paraId="59AD3972" w14:textId="3540A64A" w:rsidR="00FF6920" w:rsidRPr="008713C7" w:rsidRDefault="009A3E17" w:rsidP="00E446CF">
      <w:pPr>
        <w:pStyle w:val="PR2"/>
      </w:pPr>
      <w:r w:rsidRPr="008713C7">
        <w:t xml:space="preserve">Full-size unit </w:t>
      </w:r>
      <w:r w:rsidR="001533C0" w:rsidRPr="008713C7">
        <w:t xml:space="preserve">(sample size) </w:t>
      </w:r>
      <w:r w:rsidRPr="008713C7">
        <w:t>of concrete paver</w:t>
      </w:r>
      <w:r w:rsidR="00B406C5" w:rsidRPr="008713C7">
        <w:t>.</w:t>
      </w:r>
    </w:p>
    <w:p w14:paraId="0C3840E6" w14:textId="7861799A" w:rsidR="00FA15C4" w:rsidRPr="008713C7" w:rsidRDefault="00FA15C4" w:rsidP="00E446CF">
      <w:pPr>
        <w:pStyle w:val="PR2"/>
      </w:pPr>
      <w:r w:rsidRPr="008713C7">
        <w:t>Joint material involving color selection.</w:t>
      </w:r>
    </w:p>
    <w:p w14:paraId="6581A440" w14:textId="77777777" w:rsidR="00FF6920" w:rsidRPr="008713C7" w:rsidRDefault="00FF6920" w:rsidP="00E446CF">
      <w:pPr>
        <w:pStyle w:val="ART"/>
      </w:pPr>
      <w:r w:rsidRPr="008713C7">
        <w:t>INFORMATIONAL SUBMITTALS</w:t>
      </w:r>
    </w:p>
    <w:p w14:paraId="39872349" w14:textId="77777777" w:rsidR="00FF6920" w:rsidRPr="008713C7" w:rsidRDefault="00FF6920" w:rsidP="00E446CF">
      <w:pPr>
        <w:pStyle w:val="PR1"/>
      </w:pPr>
      <w:r w:rsidRPr="008713C7">
        <w:t>Qualification Data: For Installer.</w:t>
      </w:r>
    </w:p>
    <w:p w14:paraId="106180EA" w14:textId="77777777" w:rsidR="00FF6920" w:rsidRPr="008713C7" w:rsidRDefault="00FF6920" w:rsidP="00E446CF">
      <w:pPr>
        <w:pStyle w:val="ART"/>
      </w:pPr>
      <w:r w:rsidRPr="008713C7">
        <w:lastRenderedPageBreak/>
        <w:t>QUALITY ASSURANCE</w:t>
      </w:r>
    </w:p>
    <w:p w14:paraId="5719FBD9" w14:textId="79F06497" w:rsidR="00FA15C4" w:rsidRPr="008713C7" w:rsidRDefault="00FA15C4" w:rsidP="00A8086A">
      <w:pPr>
        <w:pStyle w:val="CMT"/>
      </w:pPr>
      <w:r w:rsidRPr="00057772">
        <w:rPr>
          <w:highlight w:val="yellow"/>
        </w:rPr>
        <w:t>Select A or B below, based on complexity of the project.</w:t>
      </w:r>
    </w:p>
    <w:p w14:paraId="079B38E0" w14:textId="71A1612D" w:rsidR="00FF6920" w:rsidRPr="008713C7" w:rsidRDefault="00FF6920" w:rsidP="009A3E17">
      <w:pPr>
        <w:pStyle w:val="PR1"/>
      </w:pPr>
      <w:r w:rsidRPr="008713C7">
        <w:t>Installer Qualifications: A</w:t>
      </w:r>
      <w:r w:rsidR="009A3E17" w:rsidRPr="008713C7">
        <w:t xml:space="preserve">n experienced installer who has completed unit paver installation similar in material, design, and extend </w:t>
      </w:r>
      <w:r w:rsidR="00A4502B" w:rsidRPr="008713C7">
        <w:t>to that</w:t>
      </w:r>
      <w:r w:rsidR="009A3E17" w:rsidRPr="008713C7">
        <w:t xml:space="preserve"> indicated for this Project and whose work has resulted in construction with a record of successful in-service performance.</w:t>
      </w:r>
    </w:p>
    <w:p w14:paraId="4D6AA090" w14:textId="6282C264" w:rsidR="00FA15C4" w:rsidRPr="008713C7" w:rsidRDefault="00FA15C4" w:rsidP="00057772">
      <w:pPr>
        <w:pStyle w:val="ART"/>
        <w:rPr>
          <w:strike/>
        </w:rPr>
      </w:pPr>
      <w:r w:rsidRPr="008713C7">
        <w:t xml:space="preserve">Installer Qualifications: </w:t>
      </w:r>
      <w:r w:rsidR="00716025" w:rsidRPr="008713C7">
        <w:t xml:space="preserve">The exterior brick unit paver installer shall have a minimum of </w:t>
      </w:r>
      <w:r w:rsidR="00A57F1F" w:rsidRPr="008713C7">
        <w:rPr>
          <w:rFonts w:ascii="Nirmala UI" w:hAnsi="Nirmala UI" w:cs="Nirmala UI"/>
        </w:rPr>
        <w:t>five</w:t>
      </w:r>
      <w:r w:rsidR="00716025" w:rsidRPr="008713C7">
        <w:t xml:space="preserve"> (5) years of successful experience in the installation of brick unit pavers of the specified sizes and setting beds, including the specified products, systems, and project scope. Experience may be demonstrated either through the installer’s current business entity or through key personnel with equivalent experience obtained through prior organizations</w:t>
      </w:r>
      <w:r w:rsidR="00E1299E" w:rsidRPr="008713C7">
        <w:t xml:space="preserve">. </w:t>
      </w:r>
    </w:p>
    <w:p w14:paraId="68E18EC3" w14:textId="77777777" w:rsidR="00FF6920" w:rsidRPr="008713C7" w:rsidRDefault="00FF6920" w:rsidP="00E446CF">
      <w:pPr>
        <w:pStyle w:val="ART"/>
      </w:pPr>
      <w:r w:rsidRPr="008713C7">
        <w:t>FIELD CONDITIONS</w:t>
      </w:r>
    </w:p>
    <w:p w14:paraId="302EC12F" w14:textId="77777777" w:rsidR="00FF6920" w:rsidRPr="008713C7" w:rsidRDefault="00FF6920" w:rsidP="00E446CF">
      <w:pPr>
        <w:pStyle w:val="PR1"/>
      </w:pPr>
      <w:r w:rsidRPr="008713C7">
        <w:t>Weather Limitations for Bituminous Setting Bed:</w:t>
      </w:r>
    </w:p>
    <w:p w14:paraId="0CB5E299" w14:textId="77777777" w:rsidR="00FF6920" w:rsidRPr="008713C7" w:rsidRDefault="00FF6920" w:rsidP="00E446CF">
      <w:pPr>
        <w:pStyle w:val="PR2"/>
      </w:pPr>
      <w:r w:rsidRPr="008713C7">
        <w:t xml:space="preserve">Install bituminous setting bed only when ambient temperature is above </w:t>
      </w:r>
      <w:r w:rsidR="00E446CF" w:rsidRPr="008713C7">
        <w:rPr>
          <w:rStyle w:val="IP"/>
          <w:color w:val="auto"/>
        </w:rPr>
        <w:t>40 deg F</w:t>
      </w:r>
      <w:r w:rsidRPr="008713C7">
        <w:t xml:space="preserve"> and when base is dry.</w:t>
      </w:r>
    </w:p>
    <w:p w14:paraId="38C2B5BD" w14:textId="77777777" w:rsidR="00FF6920" w:rsidRPr="008713C7" w:rsidRDefault="00FF6920" w:rsidP="00E446CF">
      <w:pPr>
        <w:pStyle w:val="PR2"/>
      </w:pPr>
      <w:r w:rsidRPr="008713C7">
        <w:t xml:space="preserve">Apply asphalt adhesive only when ambient temperature is above </w:t>
      </w:r>
      <w:r w:rsidR="00E446CF" w:rsidRPr="008713C7">
        <w:rPr>
          <w:rStyle w:val="IP"/>
          <w:color w:val="auto"/>
        </w:rPr>
        <w:t>50 deg F</w:t>
      </w:r>
      <w:r w:rsidRPr="008713C7">
        <w:t xml:space="preserve"> and when temperature has not been below </w:t>
      </w:r>
      <w:r w:rsidR="00E446CF" w:rsidRPr="008713C7">
        <w:rPr>
          <w:rStyle w:val="IP"/>
          <w:color w:val="auto"/>
        </w:rPr>
        <w:t>35 deg F</w:t>
      </w:r>
      <w:r w:rsidRPr="008713C7">
        <w:t xml:space="preserve"> for 12 hours immediately before application. Do not apply when setting bed is wet or contains excess moisture.</w:t>
      </w:r>
    </w:p>
    <w:p w14:paraId="20C2E94E" w14:textId="77777777" w:rsidR="00845D14" w:rsidRPr="008713C7" w:rsidRDefault="00845D14" w:rsidP="00845D14">
      <w:pPr>
        <w:pStyle w:val="PR1"/>
      </w:pPr>
      <w:r w:rsidRPr="008713C7">
        <w:t>Weather Limitations for Mortar and Grou</w:t>
      </w:r>
      <w:r w:rsidR="00A4502B" w:rsidRPr="008713C7">
        <w:t>t</w:t>
      </w:r>
      <w:r w:rsidRPr="008713C7">
        <w:t>:</w:t>
      </w:r>
    </w:p>
    <w:p w14:paraId="707D2069" w14:textId="77777777" w:rsidR="00845D14" w:rsidRPr="008713C7" w:rsidRDefault="00845D14" w:rsidP="00E446CF">
      <w:pPr>
        <w:pStyle w:val="PR2"/>
      </w:pPr>
      <w:r w:rsidRPr="008713C7">
        <w:t>Cold-Weather Requirements.  Comply with cold-weather construction requirements contained in ACI 530.2/ASCE 6/TMS 602.</w:t>
      </w:r>
    </w:p>
    <w:p w14:paraId="0B515C80" w14:textId="77777777" w:rsidR="00FF6920" w:rsidRPr="008713C7" w:rsidRDefault="00FF6920" w:rsidP="00E446CF">
      <w:pPr>
        <w:pStyle w:val="PR2"/>
      </w:pPr>
      <w:r w:rsidRPr="008713C7">
        <w:t xml:space="preserve">Hot-Weather Requirements: Comply with hot-weather construction requirements contained in TMS 602/ACI 530.1/ASCE 6. Provide artificial shade and windbreaks and use cooled materials as required. Do not apply mortar to substrates with temperatures of </w:t>
      </w:r>
      <w:r w:rsidR="00E446CF" w:rsidRPr="008713C7">
        <w:rPr>
          <w:rStyle w:val="IP"/>
          <w:color w:val="auto"/>
        </w:rPr>
        <w:t>100 deg F</w:t>
      </w:r>
      <w:r w:rsidRPr="008713C7">
        <w:t xml:space="preserve"> and higher.</w:t>
      </w:r>
    </w:p>
    <w:p w14:paraId="49DA7768" w14:textId="77777777" w:rsidR="00FF6920" w:rsidRPr="008713C7" w:rsidRDefault="00FF6920" w:rsidP="00845D14">
      <w:pPr>
        <w:pStyle w:val="PRT"/>
      </w:pPr>
      <w:r w:rsidRPr="008713C7">
        <w:t>PRODUCTS</w:t>
      </w:r>
    </w:p>
    <w:p w14:paraId="5D239BA2" w14:textId="77777777" w:rsidR="00FF6920" w:rsidRPr="008713C7" w:rsidRDefault="00FF6920" w:rsidP="00E446CF">
      <w:pPr>
        <w:pStyle w:val="ART"/>
      </w:pPr>
      <w:r w:rsidRPr="008713C7">
        <w:t>BRICK PAVERS</w:t>
      </w:r>
    </w:p>
    <w:p w14:paraId="3A16814D" w14:textId="77777777" w:rsidR="002F38D9" w:rsidRPr="008713C7" w:rsidRDefault="002F38D9" w:rsidP="004C0693">
      <w:pPr>
        <w:pStyle w:val="PR1"/>
      </w:pPr>
      <w:r w:rsidRPr="008713C7">
        <w:t xml:space="preserve">Manufacturer:  </w:t>
      </w:r>
    </w:p>
    <w:p w14:paraId="0C6B2C96" w14:textId="764FE261" w:rsidR="00B91035" w:rsidRPr="008713C7" w:rsidRDefault="00151D07" w:rsidP="00B91035">
      <w:pPr>
        <w:pStyle w:val="PR2"/>
      </w:pPr>
      <w:r w:rsidRPr="008713C7">
        <w:t>Glen Gery Corporation, Wyomissing, PA  19610</w:t>
      </w:r>
      <w:r w:rsidR="00B91035" w:rsidRPr="008713C7">
        <w:t>.  Color: Steel City.</w:t>
      </w:r>
    </w:p>
    <w:p w14:paraId="069A2028" w14:textId="71ACAA8E" w:rsidR="00B91035" w:rsidRPr="008713C7" w:rsidRDefault="00B91035" w:rsidP="00B91035">
      <w:pPr>
        <w:pStyle w:val="PR2"/>
      </w:pPr>
      <w:r w:rsidRPr="008713C7">
        <w:t>Pine Hall Br</w:t>
      </w:r>
      <w:r w:rsidR="001533C0" w:rsidRPr="008713C7">
        <w:t>i</w:t>
      </w:r>
      <w:r w:rsidRPr="008713C7">
        <w:t>ck of Winston-Salem, NC  27105.  Color: Pathway Red.</w:t>
      </w:r>
    </w:p>
    <w:p w14:paraId="61D051B5" w14:textId="56B4BDAD" w:rsidR="00B91035" w:rsidRPr="008713C7" w:rsidRDefault="00BC1DDF" w:rsidP="00B91035">
      <w:pPr>
        <w:pStyle w:val="PR1"/>
      </w:pPr>
      <w:r w:rsidRPr="008713C7">
        <w:t xml:space="preserve">Pedestrian </w:t>
      </w:r>
      <w:r w:rsidR="00D0629F" w:rsidRPr="008713C7">
        <w:t xml:space="preserve">Paver </w:t>
      </w:r>
      <w:r w:rsidR="00B91035" w:rsidRPr="008713C7">
        <w:t>Characteristics:</w:t>
      </w:r>
    </w:p>
    <w:p w14:paraId="0FDB68EB" w14:textId="77777777" w:rsidR="00845D14" w:rsidRPr="008713C7" w:rsidRDefault="00845D14" w:rsidP="00845D14">
      <w:pPr>
        <w:pStyle w:val="PR2"/>
      </w:pPr>
      <w:r w:rsidRPr="008713C7">
        <w:t>Thickness:  2 ¼ inches.</w:t>
      </w:r>
    </w:p>
    <w:p w14:paraId="6F54C2E1" w14:textId="77777777" w:rsidR="00845D14" w:rsidRPr="008713C7" w:rsidRDefault="00845D14" w:rsidP="00845D14">
      <w:pPr>
        <w:pStyle w:val="PR2"/>
      </w:pPr>
      <w:r w:rsidRPr="008713C7">
        <w:t>Face Size: 4 by 8 inches.</w:t>
      </w:r>
    </w:p>
    <w:p w14:paraId="21C524D5" w14:textId="11FA5796" w:rsidR="00627DA8" w:rsidRPr="008713C7" w:rsidRDefault="00845D14" w:rsidP="007164B0">
      <w:pPr>
        <w:pStyle w:val="PR2"/>
      </w:pPr>
      <w:r w:rsidRPr="008713C7">
        <w:t>Finish: Wire Cut.</w:t>
      </w:r>
    </w:p>
    <w:p w14:paraId="2322B2DB" w14:textId="0CDA2DDF" w:rsidR="00DF56EE" w:rsidRPr="008713C7" w:rsidRDefault="00DF56EE" w:rsidP="00845D14">
      <w:pPr>
        <w:pStyle w:val="PR2"/>
      </w:pPr>
      <w:r w:rsidRPr="008713C7">
        <w:lastRenderedPageBreak/>
        <w:t xml:space="preserve">Edge </w:t>
      </w:r>
      <w:r w:rsidR="00474193" w:rsidRPr="008713C7">
        <w:t>C</w:t>
      </w:r>
      <w:r w:rsidRPr="008713C7">
        <w:t xml:space="preserve">ondition: </w:t>
      </w:r>
      <w:r w:rsidR="00185DB2" w:rsidRPr="008713C7">
        <w:t>S</w:t>
      </w:r>
      <w:r w:rsidRPr="008713C7">
        <w:t>quare</w:t>
      </w:r>
      <w:r w:rsidR="002216DA" w:rsidRPr="008713C7">
        <w:t xml:space="preserve"> Edge</w:t>
      </w:r>
      <w:r w:rsidRPr="008713C7">
        <w:t>.</w:t>
      </w:r>
    </w:p>
    <w:p w14:paraId="070C23EF" w14:textId="4DCA7302" w:rsidR="00C37EF0" w:rsidRPr="008713C7" w:rsidRDefault="003B6F02" w:rsidP="00845D14">
      <w:pPr>
        <w:pStyle w:val="PR2"/>
      </w:pPr>
      <w:r w:rsidRPr="008713C7">
        <w:t xml:space="preserve">Conforming </w:t>
      </w:r>
      <w:r w:rsidR="003E629E" w:rsidRPr="008713C7">
        <w:t xml:space="preserve">to the physical property requirements of ASTM C 902. </w:t>
      </w:r>
    </w:p>
    <w:p w14:paraId="0083741F" w14:textId="1904D176" w:rsidR="002135C0" w:rsidRPr="008713C7" w:rsidRDefault="002135C0" w:rsidP="002135C0">
      <w:pPr>
        <w:pStyle w:val="PR1"/>
      </w:pPr>
      <w:r w:rsidRPr="008713C7">
        <w:t xml:space="preserve">ADA </w:t>
      </w:r>
      <w:r w:rsidR="00A95400" w:rsidRPr="008713C7">
        <w:t>Detectable</w:t>
      </w:r>
      <w:r w:rsidR="005F2633" w:rsidRPr="008713C7">
        <w:t xml:space="preserve"> Warning Paver Characteristics: </w:t>
      </w:r>
    </w:p>
    <w:p w14:paraId="4B8DEEEE" w14:textId="77777777" w:rsidR="002D769A" w:rsidRPr="008713C7" w:rsidRDefault="0068414C" w:rsidP="007D2BCC">
      <w:pPr>
        <w:pStyle w:val="PR2"/>
      </w:pPr>
      <w:r w:rsidRPr="008713C7">
        <w:t>Comply with ADA requirements for detectable warning surfaces for use in the public right-of-way in accordance with R304 Guidelines.</w:t>
      </w:r>
    </w:p>
    <w:p w14:paraId="7C4C07E5" w14:textId="1999AE07" w:rsidR="00CA4553" w:rsidRPr="008713C7" w:rsidRDefault="00CA4553" w:rsidP="007D2BCC">
      <w:pPr>
        <w:pStyle w:val="PR2"/>
      </w:pPr>
      <w:r w:rsidRPr="008713C7">
        <w:t xml:space="preserve">Thickness: </w:t>
      </w:r>
      <w:r w:rsidR="001708FB" w:rsidRPr="008713C7">
        <w:t>2 ¼ inches.</w:t>
      </w:r>
    </w:p>
    <w:p w14:paraId="3C069E05" w14:textId="3DC74912" w:rsidR="00557738" w:rsidRPr="008713C7" w:rsidRDefault="00557738" w:rsidP="003C5C60">
      <w:pPr>
        <w:pStyle w:val="PR2"/>
      </w:pPr>
      <w:r w:rsidRPr="008713C7">
        <w:t xml:space="preserve">Face Size: </w:t>
      </w:r>
      <w:r w:rsidR="001A05FE" w:rsidRPr="008713C7">
        <w:t>4 by 8 inches.</w:t>
      </w:r>
    </w:p>
    <w:p w14:paraId="0ADA6A5F" w14:textId="2593D61C" w:rsidR="00474193" w:rsidRPr="008713C7" w:rsidRDefault="00474193" w:rsidP="007D2BCC">
      <w:pPr>
        <w:pStyle w:val="PR2"/>
      </w:pPr>
      <w:r w:rsidRPr="008713C7">
        <w:t xml:space="preserve">Edge Condition: </w:t>
      </w:r>
      <w:r w:rsidR="002216DA" w:rsidRPr="008713C7">
        <w:t xml:space="preserve">Square Edge. </w:t>
      </w:r>
    </w:p>
    <w:p w14:paraId="0A9507D0" w14:textId="77777777" w:rsidR="00BA24F9" w:rsidRPr="008713C7" w:rsidRDefault="00BA24F9" w:rsidP="00BA24F9">
      <w:pPr>
        <w:pStyle w:val="PR2"/>
      </w:pPr>
      <w:r w:rsidRPr="008713C7">
        <w:t xml:space="preserve">Conforming to the physical property requirements of ASTM C 902. </w:t>
      </w:r>
    </w:p>
    <w:p w14:paraId="4283A9D3" w14:textId="77777777" w:rsidR="00FF6920" w:rsidRPr="008713C7" w:rsidRDefault="00FF6920" w:rsidP="00E446CF">
      <w:pPr>
        <w:pStyle w:val="ART"/>
      </w:pPr>
      <w:r w:rsidRPr="008713C7">
        <w:t>CONCRETE PAVERS</w:t>
      </w:r>
    </w:p>
    <w:p w14:paraId="5016D1E0" w14:textId="4BFEC7D8" w:rsidR="00151D07" w:rsidRPr="008713C7" w:rsidRDefault="002F38D9" w:rsidP="00E446CF">
      <w:pPr>
        <w:pStyle w:val="PR1"/>
      </w:pPr>
      <w:r w:rsidRPr="008713C7">
        <w:t xml:space="preserve">Manufacturer: </w:t>
      </w:r>
      <w:r w:rsidR="00151D07" w:rsidRPr="008713C7">
        <w:t xml:space="preserve">Hanover Prest Paver, Distributed by Hanover </w:t>
      </w:r>
      <w:r w:rsidR="00DF56EE" w:rsidRPr="008713C7">
        <w:t>Architectural Products</w:t>
      </w:r>
      <w:r w:rsidR="00151D07" w:rsidRPr="008713C7">
        <w:t>, 240 Bender Road, Hanover, PA  17331.</w:t>
      </w:r>
      <w:r w:rsidR="001533C0" w:rsidRPr="008713C7">
        <w:t xml:space="preserve"> </w:t>
      </w:r>
    </w:p>
    <w:p w14:paraId="167E707E" w14:textId="3E679F4E" w:rsidR="00B91035" w:rsidRPr="008713C7" w:rsidRDefault="00707688" w:rsidP="00B91035">
      <w:pPr>
        <w:pStyle w:val="PR1"/>
      </w:pPr>
      <w:r w:rsidRPr="008713C7">
        <w:t>Pedestr</w:t>
      </w:r>
      <w:r w:rsidR="00E15D47" w:rsidRPr="008713C7">
        <w:t>ian Paver</w:t>
      </w:r>
      <w:r w:rsidRPr="008713C7">
        <w:t xml:space="preserve"> </w:t>
      </w:r>
      <w:r w:rsidR="00B91035" w:rsidRPr="008713C7">
        <w:t xml:space="preserve">Characteristics: </w:t>
      </w:r>
    </w:p>
    <w:p w14:paraId="0BAE5DC1" w14:textId="77777777" w:rsidR="002F38D9" w:rsidRPr="008713C7" w:rsidRDefault="00B91035" w:rsidP="003A63E8">
      <w:pPr>
        <w:pStyle w:val="PR2"/>
      </w:pPr>
      <w:r w:rsidRPr="008713C7">
        <w:t xml:space="preserve"> </w:t>
      </w:r>
      <w:r w:rsidR="002F38D9" w:rsidRPr="008713C7">
        <w:t xml:space="preserve">85 psi compressive strength, 1100 flexible strength, less than 5% water absorption.  </w:t>
      </w:r>
    </w:p>
    <w:p w14:paraId="3B4F6FA2" w14:textId="753360CA" w:rsidR="002F38D9" w:rsidRPr="008713C7" w:rsidRDefault="002F38D9" w:rsidP="003A63E8">
      <w:pPr>
        <w:pStyle w:val="PR2"/>
      </w:pPr>
      <w:r w:rsidRPr="008713C7">
        <w:t>Color: Matrix M1385.</w:t>
      </w:r>
    </w:p>
    <w:p w14:paraId="717A6E5E" w14:textId="77777777" w:rsidR="00B13372" w:rsidRPr="008713C7" w:rsidRDefault="00B13372" w:rsidP="003A63E8">
      <w:pPr>
        <w:pStyle w:val="PR2"/>
      </w:pPr>
      <w:r w:rsidRPr="008713C7">
        <w:t>Face Finish:  Tudor.</w:t>
      </w:r>
    </w:p>
    <w:p w14:paraId="00E90829" w14:textId="6E273B3B" w:rsidR="00A4502B" w:rsidRPr="008713C7" w:rsidRDefault="00A4502B" w:rsidP="003A63E8">
      <w:pPr>
        <w:pStyle w:val="PR2"/>
      </w:pPr>
      <w:r w:rsidRPr="008713C7">
        <w:t>Edge Condition: Manufacturer’s standard bevel edge.</w:t>
      </w:r>
    </w:p>
    <w:p w14:paraId="06EAB1B0" w14:textId="77777777" w:rsidR="003A63E8" w:rsidRPr="008713C7" w:rsidRDefault="003A63E8" w:rsidP="003A63E8">
      <w:pPr>
        <w:pStyle w:val="PR2"/>
      </w:pPr>
      <w:r w:rsidRPr="008713C7">
        <w:t>Size</w:t>
      </w:r>
      <w:r w:rsidR="00B13372" w:rsidRPr="008713C7">
        <w:t>:</w:t>
      </w:r>
    </w:p>
    <w:p w14:paraId="74AF6788" w14:textId="2810428E" w:rsidR="00151D07" w:rsidRPr="008713C7" w:rsidRDefault="009307FA" w:rsidP="003A63E8">
      <w:pPr>
        <w:pStyle w:val="PR3"/>
      </w:pPr>
      <w:r w:rsidRPr="008713C7">
        <w:t xml:space="preserve">17 5/8 </w:t>
      </w:r>
      <w:r w:rsidR="00151D07" w:rsidRPr="008713C7">
        <w:t>” x 23 ½” x 2</w:t>
      </w:r>
      <w:r w:rsidR="00730969" w:rsidRPr="008713C7">
        <w:t xml:space="preserve"> </w:t>
      </w:r>
      <w:r w:rsidR="003E58F0" w:rsidRPr="008713C7">
        <w:t>½”</w:t>
      </w:r>
      <w:r w:rsidR="00A33D7C" w:rsidRPr="008713C7">
        <w:t>,</w:t>
      </w:r>
      <w:r w:rsidR="007164B0" w:rsidRPr="008713C7">
        <w:t xml:space="preserve"> or match existing thickness for </w:t>
      </w:r>
      <w:r w:rsidR="00346AB3" w:rsidRPr="008713C7">
        <w:t>patching</w:t>
      </w:r>
      <w:r w:rsidR="007164B0" w:rsidRPr="008713C7">
        <w:t xml:space="preserve"> or infill.</w:t>
      </w:r>
    </w:p>
    <w:p w14:paraId="0823B366" w14:textId="4F03BFE0" w:rsidR="00151D07" w:rsidRPr="008713C7" w:rsidRDefault="00151D07" w:rsidP="003A63E8">
      <w:pPr>
        <w:pStyle w:val="PR3"/>
      </w:pPr>
      <w:r w:rsidRPr="008713C7">
        <w:t>1</w:t>
      </w:r>
      <w:r w:rsidR="009307FA" w:rsidRPr="008713C7">
        <w:t xml:space="preserve">1 ¾ </w:t>
      </w:r>
      <w:r w:rsidRPr="008713C7">
        <w:t xml:space="preserve">” x </w:t>
      </w:r>
      <w:r w:rsidR="009307FA" w:rsidRPr="008713C7">
        <w:t xml:space="preserve">11 ¾ </w:t>
      </w:r>
      <w:r w:rsidRPr="008713C7">
        <w:t xml:space="preserve">” x </w:t>
      </w:r>
      <w:r w:rsidR="003E58F0" w:rsidRPr="008713C7">
        <w:t>3”</w:t>
      </w:r>
      <w:r w:rsidR="00B13372" w:rsidRPr="008713C7">
        <w:t xml:space="preserve"> </w:t>
      </w:r>
      <w:r w:rsidRPr="008713C7">
        <w:t xml:space="preserve">(for </w:t>
      </w:r>
      <w:r w:rsidR="00B13372" w:rsidRPr="008713C7">
        <w:t>driveway crossings</w:t>
      </w:r>
      <w:r w:rsidRPr="008713C7">
        <w:t>)</w:t>
      </w:r>
      <w:r w:rsidR="00DF56EE" w:rsidRPr="008713C7">
        <w:t>,</w:t>
      </w:r>
    </w:p>
    <w:p w14:paraId="1B191AC8" w14:textId="4530CD91" w:rsidR="00EF5A1F" w:rsidRPr="008713C7" w:rsidRDefault="00B53F3A" w:rsidP="00EF5A1F">
      <w:pPr>
        <w:pStyle w:val="PR2"/>
      </w:pPr>
      <w:r w:rsidRPr="008713C7">
        <w:t>Paving unit shall c</w:t>
      </w:r>
      <w:r w:rsidR="0002420E" w:rsidRPr="008713C7">
        <w:t>omply with ASTM C 936</w:t>
      </w:r>
      <w:r w:rsidR="001C6042" w:rsidRPr="008713C7">
        <w:t>/C936M</w:t>
      </w:r>
      <w:r w:rsidR="00EF7FE2" w:rsidRPr="008713C7">
        <w:t xml:space="preserve">. </w:t>
      </w:r>
    </w:p>
    <w:p w14:paraId="607D991B" w14:textId="3A861B0A" w:rsidR="00134D38" w:rsidRPr="00E53109" w:rsidRDefault="00134D38" w:rsidP="00134D38">
      <w:pPr>
        <w:pStyle w:val="PR1"/>
        <w:rPr>
          <w:u w:val="single"/>
        </w:rPr>
      </w:pPr>
      <w:r w:rsidRPr="00E53109">
        <w:rPr>
          <w:u w:val="single"/>
        </w:rPr>
        <w:t xml:space="preserve">ADA </w:t>
      </w:r>
      <w:r w:rsidR="00446E56" w:rsidRPr="00E53109">
        <w:rPr>
          <w:u w:val="single"/>
        </w:rPr>
        <w:t xml:space="preserve">Ramp Paver </w:t>
      </w:r>
      <w:r w:rsidR="00D21B85" w:rsidRPr="00E53109">
        <w:rPr>
          <w:u w:val="single"/>
        </w:rPr>
        <w:t>(</w:t>
      </w:r>
      <w:r w:rsidR="008208CA" w:rsidRPr="00E53109">
        <w:rPr>
          <w:u w:val="single"/>
        </w:rPr>
        <w:t>installed</w:t>
      </w:r>
      <w:r w:rsidR="00D21B85" w:rsidRPr="00E53109">
        <w:rPr>
          <w:u w:val="single"/>
        </w:rPr>
        <w:t xml:space="preserve"> </w:t>
      </w:r>
      <w:r w:rsidR="008208CA" w:rsidRPr="00E53109">
        <w:rPr>
          <w:u w:val="single"/>
        </w:rPr>
        <w:t>around</w:t>
      </w:r>
      <w:r w:rsidR="00D21B85" w:rsidRPr="00E53109">
        <w:rPr>
          <w:u w:val="single"/>
        </w:rPr>
        <w:t xml:space="preserve"> ADA </w:t>
      </w:r>
      <w:r w:rsidR="006B75FC" w:rsidRPr="00E53109">
        <w:rPr>
          <w:u w:val="single"/>
        </w:rPr>
        <w:t xml:space="preserve">Detectable Warning Pavers) </w:t>
      </w:r>
      <w:r w:rsidR="00446E56" w:rsidRPr="00E53109">
        <w:rPr>
          <w:u w:val="single"/>
        </w:rPr>
        <w:t xml:space="preserve">Characteristics: </w:t>
      </w:r>
    </w:p>
    <w:p w14:paraId="133F483B" w14:textId="02EDE9AE" w:rsidR="00446E56" w:rsidRPr="00E53109" w:rsidRDefault="00814C28" w:rsidP="00446E56">
      <w:pPr>
        <w:pStyle w:val="PR2"/>
        <w:rPr>
          <w:u w:val="single"/>
        </w:rPr>
      </w:pPr>
      <w:r w:rsidRPr="00E53109">
        <w:rPr>
          <w:u w:val="single"/>
        </w:rPr>
        <w:t xml:space="preserve">85 psi compressive strength, 1100 flexible strength, less than 5% water absorption. </w:t>
      </w:r>
    </w:p>
    <w:p w14:paraId="0135DED7" w14:textId="45DFFBD7" w:rsidR="00814C28" w:rsidRPr="00E53109" w:rsidRDefault="008C5090" w:rsidP="00446E56">
      <w:pPr>
        <w:pStyle w:val="PR2"/>
        <w:rPr>
          <w:u w:val="single"/>
        </w:rPr>
      </w:pPr>
      <w:r w:rsidRPr="00E53109">
        <w:rPr>
          <w:u w:val="single"/>
        </w:rPr>
        <w:t xml:space="preserve">Color: </w:t>
      </w:r>
      <w:r w:rsidR="00D139B5" w:rsidRPr="00E53109">
        <w:rPr>
          <w:u w:val="single"/>
        </w:rPr>
        <w:t xml:space="preserve">Limestone Gray. </w:t>
      </w:r>
      <w:r w:rsidR="005F3624" w:rsidRPr="00E53109">
        <w:rPr>
          <w:u w:val="single"/>
        </w:rPr>
        <w:t xml:space="preserve"> </w:t>
      </w:r>
    </w:p>
    <w:p w14:paraId="5D16D571" w14:textId="6CA392E2" w:rsidR="005F3624" w:rsidRPr="00E53109" w:rsidRDefault="00D139B5" w:rsidP="00446E56">
      <w:pPr>
        <w:pStyle w:val="PR2"/>
        <w:rPr>
          <w:u w:val="single"/>
        </w:rPr>
      </w:pPr>
      <w:r w:rsidRPr="00E53109">
        <w:rPr>
          <w:u w:val="single"/>
        </w:rPr>
        <w:t xml:space="preserve">Face Finish: Natural Finish. </w:t>
      </w:r>
    </w:p>
    <w:p w14:paraId="6B1D232B" w14:textId="49805BEE" w:rsidR="00D139B5" w:rsidRPr="00E53109" w:rsidRDefault="006C5C54" w:rsidP="00446E56">
      <w:pPr>
        <w:pStyle w:val="PR2"/>
        <w:rPr>
          <w:u w:val="single"/>
        </w:rPr>
      </w:pPr>
      <w:r w:rsidRPr="00E53109">
        <w:rPr>
          <w:u w:val="single"/>
        </w:rPr>
        <w:t xml:space="preserve">Edge Condition: </w:t>
      </w:r>
      <w:r w:rsidR="000C691A" w:rsidRPr="00E53109">
        <w:rPr>
          <w:u w:val="single"/>
        </w:rPr>
        <w:t>Manufacturer’s standard</w:t>
      </w:r>
      <w:r w:rsidR="005F02F8" w:rsidRPr="00E53109">
        <w:rPr>
          <w:u w:val="single"/>
        </w:rPr>
        <w:t xml:space="preserve"> </w:t>
      </w:r>
      <w:r w:rsidR="000C691A" w:rsidRPr="00E53109">
        <w:rPr>
          <w:u w:val="single"/>
        </w:rPr>
        <w:t xml:space="preserve">bevel edge. </w:t>
      </w:r>
    </w:p>
    <w:p w14:paraId="0DE7BB68" w14:textId="0DB90477" w:rsidR="000C691A" w:rsidRPr="00E53109" w:rsidRDefault="000C691A" w:rsidP="00446E56">
      <w:pPr>
        <w:pStyle w:val="PR2"/>
        <w:rPr>
          <w:u w:val="single"/>
        </w:rPr>
      </w:pPr>
      <w:r w:rsidRPr="00E53109">
        <w:rPr>
          <w:u w:val="single"/>
        </w:rPr>
        <w:t xml:space="preserve">Size: </w:t>
      </w:r>
      <w:r w:rsidR="00194023" w:rsidRPr="00E53109">
        <w:rPr>
          <w:u w:val="single"/>
        </w:rPr>
        <w:t>3</w:t>
      </w:r>
      <w:r w:rsidR="000F2382" w:rsidRPr="00E53109">
        <w:rPr>
          <w:u w:val="single"/>
        </w:rPr>
        <w:t>-</w:t>
      </w:r>
      <w:r w:rsidR="00194023" w:rsidRPr="00E53109">
        <w:rPr>
          <w:u w:val="single"/>
        </w:rPr>
        <w:t>7/8</w:t>
      </w:r>
      <w:r w:rsidR="000F2382" w:rsidRPr="00E53109">
        <w:rPr>
          <w:u w:val="single"/>
        </w:rPr>
        <w:t>” x 7-7/8”</w:t>
      </w:r>
      <w:r w:rsidR="00DA659C" w:rsidRPr="00E53109">
        <w:rPr>
          <w:u w:val="single"/>
        </w:rPr>
        <w:t xml:space="preserve"> x 2-3/8”</w:t>
      </w:r>
    </w:p>
    <w:p w14:paraId="479D7817" w14:textId="1B3DE878" w:rsidR="00EA11F1" w:rsidRPr="00E53109" w:rsidRDefault="00EA11F1" w:rsidP="00EA11F1">
      <w:pPr>
        <w:pStyle w:val="PR2"/>
        <w:rPr>
          <w:u w:val="single"/>
        </w:rPr>
      </w:pPr>
      <w:r w:rsidRPr="00E53109">
        <w:rPr>
          <w:u w:val="single"/>
        </w:rPr>
        <w:t xml:space="preserve">Paving unit shall comply with ASTM C 936/C936M. </w:t>
      </w:r>
    </w:p>
    <w:p w14:paraId="5CA609F9" w14:textId="77777777" w:rsidR="00FF6920" w:rsidRPr="008713C7" w:rsidRDefault="00FF6920" w:rsidP="00E446CF">
      <w:pPr>
        <w:pStyle w:val="ART"/>
      </w:pPr>
      <w:r w:rsidRPr="008713C7">
        <w:t>EDGE RESTRAINTS</w:t>
      </w:r>
    </w:p>
    <w:p w14:paraId="68D97EF4" w14:textId="206197F8" w:rsidR="00346AB3" w:rsidRPr="008713C7" w:rsidRDefault="00FF6920" w:rsidP="007964BB">
      <w:pPr>
        <w:pStyle w:val="PR1"/>
        <w:rPr>
          <w:rStyle w:val="SAhyperlink"/>
          <w:color w:val="auto"/>
          <w:u w:val="none"/>
        </w:rPr>
      </w:pPr>
      <w:r w:rsidRPr="008713C7">
        <w:t>Edge Restraints:</w:t>
      </w:r>
      <w:bookmarkStart w:id="0" w:name="ptBookmark5234"/>
      <w:r w:rsidR="009307FA" w:rsidRPr="008713C7">
        <w:t xml:space="preserve">  Galvanized steel </w:t>
      </w:r>
      <w:r w:rsidR="000B07B4" w:rsidRPr="008713C7">
        <w:t xml:space="preserve">or </w:t>
      </w:r>
      <w:r w:rsidR="00877115" w:rsidRPr="008713C7">
        <w:t xml:space="preserve">Aluminum </w:t>
      </w:r>
      <w:r w:rsidR="009307FA" w:rsidRPr="008713C7">
        <w:t xml:space="preserve">angle </w:t>
      </w:r>
      <w:r w:rsidR="00346AB3" w:rsidRPr="008713C7">
        <w:rPr>
          <w:rStyle w:val="SAhyperlink"/>
          <w:color w:val="auto"/>
          <w:u w:val="none"/>
        </w:rPr>
        <w:t>2” high x 5” horizontal leg</w:t>
      </w:r>
      <w:r w:rsidR="00B54988" w:rsidRPr="008713C7">
        <w:rPr>
          <w:rStyle w:val="SAhyperlink"/>
          <w:color w:val="auto"/>
          <w:u w:val="none"/>
        </w:rPr>
        <w:t xml:space="preserve"> x 3/16” thick</w:t>
      </w:r>
      <w:r w:rsidR="00346AB3" w:rsidRPr="008713C7">
        <w:rPr>
          <w:rStyle w:val="SAhyperlink"/>
          <w:color w:val="auto"/>
          <w:u w:val="none"/>
        </w:rPr>
        <w:t xml:space="preserve">.  Attach at top of concrete base </w:t>
      </w:r>
      <w:r w:rsidR="00A4502B" w:rsidRPr="008713C7">
        <w:rPr>
          <w:rStyle w:val="SAhyperlink"/>
          <w:color w:val="auto"/>
          <w:u w:val="none"/>
        </w:rPr>
        <w:t xml:space="preserve">at 15” o.c. </w:t>
      </w:r>
      <w:r w:rsidR="00346AB3" w:rsidRPr="008713C7">
        <w:rPr>
          <w:rStyle w:val="SAhyperlink"/>
          <w:color w:val="auto"/>
          <w:u w:val="none"/>
        </w:rPr>
        <w:t>for finished height to be minimum ½” below face of brick pavers.</w:t>
      </w:r>
    </w:p>
    <w:bookmarkEnd w:id="0"/>
    <w:p w14:paraId="7AE84D40" w14:textId="7DE33A2B" w:rsidR="00FF6920" w:rsidRPr="008713C7" w:rsidRDefault="00826C67" w:rsidP="00E446CF">
      <w:pPr>
        <w:pStyle w:val="ART"/>
      </w:pPr>
      <w:r w:rsidRPr="008713C7">
        <w:t xml:space="preserve">EXPANSION </w:t>
      </w:r>
      <w:r w:rsidR="007745E3" w:rsidRPr="008713C7">
        <w:t>JOINT FILLER</w:t>
      </w:r>
    </w:p>
    <w:p w14:paraId="3CE87EB2" w14:textId="77777777" w:rsidR="0021623D" w:rsidRPr="008713C7" w:rsidRDefault="00FF6920" w:rsidP="007745E3">
      <w:pPr>
        <w:pStyle w:val="PR1"/>
      </w:pPr>
      <w:r w:rsidRPr="008713C7">
        <w:t xml:space="preserve">Joint Filler: </w:t>
      </w:r>
      <w:r w:rsidR="00CD7A9B" w:rsidRPr="008713C7">
        <w:t xml:space="preserve">Asphalt Expansion Joint </w:t>
      </w:r>
      <w:r w:rsidRPr="008713C7">
        <w:t>complying with ASTM D</w:t>
      </w:r>
      <w:r w:rsidR="00CD7A9B" w:rsidRPr="008713C7">
        <w:t>994, ½” thic</w:t>
      </w:r>
      <w:r w:rsidR="0021623D" w:rsidRPr="008713C7">
        <w:t>k.</w:t>
      </w:r>
    </w:p>
    <w:p w14:paraId="3E51429D" w14:textId="5A4593AA" w:rsidR="00CD7A9B" w:rsidRPr="008713C7" w:rsidRDefault="0021623D" w:rsidP="0021623D">
      <w:pPr>
        <w:pStyle w:val="PR2"/>
      </w:pPr>
      <w:r w:rsidRPr="008713C7">
        <w:lastRenderedPageBreak/>
        <w:t xml:space="preserve">Provide </w:t>
      </w:r>
      <w:r w:rsidR="00CD7A9B" w:rsidRPr="008713C7">
        <w:t xml:space="preserve">½” high temporary joint spacer </w:t>
      </w:r>
      <w:r w:rsidRPr="008713C7">
        <w:t xml:space="preserve">cap </w:t>
      </w:r>
      <w:r w:rsidR="00CD7A9B" w:rsidRPr="008713C7">
        <w:t>for proper configuration</w:t>
      </w:r>
      <w:r w:rsidR="007745E3" w:rsidRPr="008713C7">
        <w:t xml:space="preserve"> and</w:t>
      </w:r>
      <w:r w:rsidR="00CD7A9B" w:rsidRPr="008713C7">
        <w:t xml:space="preserve"> ready to seal.  Snap-Cap by </w:t>
      </w:r>
      <w:r w:rsidR="00405E56" w:rsidRPr="008713C7">
        <w:t>W.R. Meadows or</w:t>
      </w:r>
      <w:r w:rsidR="00CD7A9B" w:rsidRPr="008713C7">
        <w:t xml:space="preserve"> approved equal.</w:t>
      </w:r>
    </w:p>
    <w:p w14:paraId="1D26395A" w14:textId="7DD5F1B8" w:rsidR="001533C0" w:rsidRPr="008713C7" w:rsidRDefault="00877494" w:rsidP="007745E3">
      <w:pPr>
        <w:pStyle w:val="PR1"/>
      </w:pPr>
      <w:r w:rsidRPr="008713C7">
        <w:t xml:space="preserve">Horizontal </w:t>
      </w:r>
      <w:r w:rsidR="00CD7A9B" w:rsidRPr="008713C7">
        <w:t>Joint Sealant:</w:t>
      </w:r>
      <w:r w:rsidR="007E1D6A" w:rsidRPr="008713C7">
        <w:t xml:space="preserve"> </w:t>
      </w:r>
      <w:r w:rsidR="00CD7A9B" w:rsidRPr="008713C7">
        <w:t xml:space="preserve">One-component, </w:t>
      </w:r>
      <w:r w:rsidR="001533C0" w:rsidRPr="008713C7">
        <w:t>low modulus, neutral-curing</w:t>
      </w:r>
      <w:r w:rsidR="00251449" w:rsidRPr="008713C7">
        <w:t xml:space="preserve"> silicone</w:t>
      </w:r>
      <w:r w:rsidR="001533C0" w:rsidRPr="008713C7">
        <w:t xml:space="preserve"> </w:t>
      </w:r>
      <w:r w:rsidR="006D0ABA" w:rsidRPr="008713C7">
        <w:t xml:space="preserve">or urethane </w:t>
      </w:r>
      <w:r w:rsidR="00CD7A9B" w:rsidRPr="008713C7">
        <w:t xml:space="preserve">joint sealant.  </w:t>
      </w:r>
    </w:p>
    <w:p w14:paraId="11CD9868" w14:textId="77777777" w:rsidR="006D0ABA" w:rsidRPr="008713C7" w:rsidRDefault="006D0ABA" w:rsidP="0021623D">
      <w:pPr>
        <w:pStyle w:val="PR2"/>
      </w:pPr>
      <w:r w:rsidRPr="008713C7">
        <w:t>Manufacturer:</w:t>
      </w:r>
    </w:p>
    <w:p w14:paraId="5A5CBCCD" w14:textId="461C3DD4" w:rsidR="006D0ABA" w:rsidRPr="008713C7" w:rsidRDefault="001533C0" w:rsidP="006D0ABA">
      <w:pPr>
        <w:pStyle w:val="PR3"/>
      </w:pPr>
      <w:r w:rsidRPr="008713C7">
        <w:t>DOWSIL 790 by Dow Corning</w:t>
      </w:r>
      <w:r w:rsidR="006D0ABA" w:rsidRPr="008713C7">
        <w:t>.</w:t>
      </w:r>
    </w:p>
    <w:p w14:paraId="347C63F5" w14:textId="5D77559D" w:rsidR="006D0ABA" w:rsidRPr="008713C7" w:rsidRDefault="006D0ABA" w:rsidP="006D0ABA">
      <w:pPr>
        <w:pStyle w:val="PR3"/>
      </w:pPr>
      <w:r w:rsidRPr="008713C7">
        <w:t>Pecora 300 SL by Pecora.</w:t>
      </w:r>
    </w:p>
    <w:p w14:paraId="50A157BC" w14:textId="05CB25D7" w:rsidR="001533C0" w:rsidRPr="008713C7" w:rsidRDefault="006D0ABA" w:rsidP="006D0ABA">
      <w:pPr>
        <w:pStyle w:val="PR3"/>
      </w:pPr>
      <w:r w:rsidRPr="008713C7">
        <w:t>Dymonic 100, by Tremco.</w:t>
      </w:r>
    </w:p>
    <w:p w14:paraId="342C9E4F" w14:textId="77777777" w:rsidR="00FF6920" w:rsidRPr="008713C7" w:rsidRDefault="00FF6920" w:rsidP="00E446CF">
      <w:pPr>
        <w:pStyle w:val="ART"/>
      </w:pPr>
      <w:r w:rsidRPr="008713C7">
        <w:t>BITUMINOUS SETTING-BED MATERIALS</w:t>
      </w:r>
    </w:p>
    <w:p w14:paraId="64411C53" w14:textId="77777777" w:rsidR="00FF6920" w:rsidRPr="008713C7" w:rsidRDefault="00FF6920" w:rsidP="00E446CF">
      <w:pPr>
        <w:pStyle w:val="PR1"/>
      </w:pPr>
      <w:r w:rsidRPr="008713C7">
        <w:t>Fine Aggregate for Setting Bed: ASTM D1073, No. 2 or No. 3.</w:t>
      </w:r>
    </w:p>
    <w:p w14:paraId="30E88308" w14:textId="77777777" w:rsidR="00FF6920" w:rsidRPr="008713C7" w:rsidRDefault="00FF6920" w:rsidP="00E446CF">
      <w:pPr>
        <w:pStyle w:val="PR1"/>
      </w:pPr>
      <w:r w:rsidRPr="008713C7">
        <w:t>Asphalt Cement: ASTM D3381/D3381M, Viscosity Grade AC-10 or Grade AC-20.</w:t>
      </w:r>
    </w:p>
    <w:p w14:paraId="62F78C71" w14:textId="1946E42A" w:rsidR="00FF6920" w:rsidRPr="008713C7" w:rsidRDefault="00FF6920" w:rsidP="00E446CF">
      <w:pPr>
        <w:pStyle w:val="PR1"/>
      </w:pPr>
      <w:r w:rsidRPr="008713C7">
        <w:t>Neoprene-Modified Asphalt Adhesive: Pa</w:t>
      </w:r>
      <w:r w:rsidR="00C24AE4" w:rsidRPr="008713C7">
        <w:t>ver mastic a</w:t>
      </w:r>
      <w:r w:rsidRPr="008713C7">
        <w:t>dhesive consisting of oxidized asphalt combined with 2 percent neoprene and 10 percent long-fibered mineral fibers containing no asbestos</w:t>
      </w:r>
      <w:r w:rsidR="00C24AE4" w:rsidRPr="008713C7">
        <w:t>, by Hanover Architectural Products</w:t>
      </w:r>
      <w:r w:rsidR="006C278F" w:rsidRPr="008713C7">
        <w:t>,</w:t>
      </w:r>
      <w:r w:rsidR="005235E5" w:rsidRPr="008713C7">
        <w:t xml:space="preserve"> or </w:t>
      </w:r>
      <w:r w:rsidR="00751981" w:rsidRPr="008713C7">
        <w:t xml:space="preserve">approved </w:t>
      </w:r>
      <w:r w:rsidR="002F59C7" w:rsidRPr="008713C7">
        <w:t>equal</w:t>
      </w:r>
      <w:r w:rsidR="006C278F" w:rsidRPr="008713C7">
        <w:t xml:space="preserve">, </w:t>
      </w:r>
      <w:r w:rsidR="00C24AE4" w:rsidRPr="008713C7">
        <w:t xml:space="preserve">or as recommended by </w:t>
      </w:r>
      <w:r w:rsidR="00CC69FE" w:rsidRPr="008713C7">
        <w:t xml:space="preserve">the </w:t>
      </w:r>
      <w:r w:rsidR="00C24AE4" w:rsidRPr="008713C7">
        <w:t>brick or unit paver manufacturer.</w:t>
      </w:r>
    </w:p>
    <w:p w14:paraId="6E9DE736" w14:textId="58431A03" w:rsidR="00332F90" w:rsidRPr="008713C7" w:rsidRDefault="00332F90" w:rsidP="00332F90">
      <w:pPr>
        <w:pStyle w:val="PR1"/>
      </w:pPr>
      <w:r w:rsidRPr="008713C7">
        <w:t xml:space="preserve">Sand for Joints: Fine, sharp, washed, natural sand or crushed stone with 100 percent passing </w:t>
      </w:r>
      <w:r w:rsidRPr="008713C7">
        <w:rPr>
          <w:rStyle w:val="IP"/>
          <w:color w:val="auto"/>
        </w:rPr>
        <w:t>No. 16</w:t>
      </w:r>
      <w:r w:rsidRPr="008713C7">
        <w:rPr>
          <w:rStyle w:val="SI"/>
        </w:rPr>
        <w:t xml:space="preserve"> (1.18-mm)</w:t>
      </w:r>
      <w:r w:rsidRPr="008713C7">
        <w:t xml:space="preserve"> sieve and no more than 10 percent passing </w:t>
      </w:r>
      <w:r w:rsidRPr="008713C7">
        <w:rPr>
          <w:rStyle w:val="IP"/>
          <w:color w:val="auto"/>
        </w:rPr>
        <w:t>No. 200</w:t>
      </w:r>
      <w:r w:rsidRPr="008713C7">
        <w:rPr>
          <w:rStyle w:val="SI"/>
        </w:rPr>
        <w:t xml:space="preserve"> (0.075-mm)</w:t>
      </w:r>
      <w:r w:rsidRPr="008713C7">
        <w:t xml:space="preserve"> sieve.</w:t>
      </w:r>
    </w:p>
    <w:p w14:paraId="4DD3B047" w14:textId="77777777" w:rsidR="00FF6920" w:rsidRPr="008713C7" w:rsidRDefault="00FF6920" w:rsidP="00E446CF">
      <w:pPr>
        <w:pStyle w:val="ART"/>
      </w:pPr>
      <w:r w:rsidRPr="008713C7">
        <w:t>BITUMINOUS SETTING-BED MIX</w:t>
      </w:r>
    </w:p>
    <w:p w14:paraId="4D1E7CD8" w14:textId="77777777" w:rsidR="00FF6920" w:rsidRPr="008713C7" w:rsidRDefault="00FF6920" w:rsidP="00E446CF">
      <w:pPr>
        <w:pStyle w:val="PR1"/>
      </w:pPr>
      <w:r w:rsidRPr="008713C7">
        <w:t xml:space="preserve">Mix bituminous setting-bed materials at an asphalt plant in approximate proportion, by weight, of 7 percent asphalt cement to 93 percent fine aggregate unless otherwise indicated. Heat mixture to </w:t>
      </w:r>
      <w:r w:rsidR="00E446CF" w:rsidRPr="008713C7">
        <w:rPr>
          <w:rStyle w:val="IP"/>
          <w:color w:val="auto"/>
        </w:rPr>
        <w:t>300 deg F</w:t>
      </w:r>
      <w:r w:rsidRPr="008713C7">
        <w:t>.</w:t>
      </w:r>
    </w:p>
    <w:p w14:paraId="25A83746" w14:textId="77777777" w:rsidR="00FF6920" w:rsidRPr="008713C7" w:rsidRDefault="00FF6920" w:rsidP="00E446CF">
      <w:pPr>
        <w:pStyle w:val="PRT"/>
      </w:pPr>
      <w:r w:rsidRPr="008713C7">
        <w:t>EXECUTION</w:t>
      </w:r>
    </w:p>
    <w:p w14:paraId="415D32E0" w14:textId="77777777" w:rsidR="00FF6920" w:rsidRPr="008713C7" w:rsidRDefault="00FF6920" w:rsidP="00E446CF">
      <w:pPr>
        <w:pStyle w:val="ART"/>
      </w:pPr>
      <w:r w:rsidRPr="008713C7">
        <w:t>EXAMINATION</w:t>
      </w:r>
    </w:p>
    <w:p w14:paraId="2F7588ED" w14:textId="77777777" w:rsidR="00FF6920" w:rsidRPr="008713C7" w:rsidRDefault="00FF6920" w:rsidP="00E446CF">
      <w:pPr>
        <w:pStyle w:val="PR1"/>
      </w:pPr>
      <w:r w:rsidRPr="008713C7">
        <w:t>Examine surfaces indicated to receive unit paving, with Installer present, for compliance with requirements for installation tolerances and other conditions affecting performance.</w:t>
      </w:r>
    </w:p>
    <w:p w14:paraId="4B12C5DD" w14:textId="77777777" w:rsidR="00FF6920" w:rsidRPr="008713C7" w:rsidRDefault="00FF6920" w:rsidP="00E446CF">
      <w:pPr>
        <w:pStyle w:val="PR1"/>
      </w:pPr>
      <w:r w:rsidRPr="008713C7">
        <w:t>Proceed with installation only after unsatisfactory conditions have been corrected.</w:t>
      </w:r>
    </w:p>
    <w:p w14:paraId="2A3D79FE" w14:textId="77777777" w:rsidR="00FF6920" w:rsidRPr="008713C7" w:rsidRDefault="00FF6920" w:rsidP="00E446CF">
      <w:pPr>
        <w:pStyle w:val="ART"/>
      </w:pPr>
      <w:r w:rsidRPr="008713C7">
        <w:t>PREPARATION</w:t>
      </w:r>
    </w:p>
    <w:p w14:paraId="498BED59" w14:textId="08514722" w:rsidR="00387502" w:rsidRPr="008713C7" w:rsidRDefault="007C6BEA" w:rsidP="00E446CF">
      <w:pPr>
        <w:pStyle w:val="PR1"/>
      </w:pPr>
      <w:r w:rsidRPr="008713C7">
        <w:t xml:space="preserve">Install concrete sub-slab to the line, extent and dimensions indicated on the </w:t>
      </w:r>
      <w:r w:rsidR="00E63544" w:rsidRPr="008713C7">
        <w:t>D</w:t>
      </w:r>
      <w:r w:rsidRPr="008713C7">
        <w:t xml:space="preserve">rawings and </w:t>
      </w:r>
      <w:r w:rsidR="00B3253E" w:rsidRPr="008713C7">
        <w:t xml:space="preserve">in accordance with Division 03 </w:t>
      </w:r>
      <w:r w:rsidR="009B71F4" w:rsidRPr="008713C7">
        <w:t xml:space="preserve">Section </w:t>
      </w:r>
      <w:r w:rsidR="00B3253E" w:rsidRPr="008713C7">
        <w:t>“Cast</w:t>
      </w:r>
      <w:r w:rsidR="00497741" w:rsidRPr="008713C7">
        <w:t xml:space="preserve">-in-Place Concrete.” </w:t>
      </w:r>
    </w:p>
    <w:p w14:paraId="0C6D5F1D" w14:textId="33472DE0" w:rsidR="00497741" w:rsidRPr="008713C7" w:rsidRDefault="00F70474" w:rsidP="00497741">
      <w:pPr>
        <w:pStyle w:val="PR2"/>
      </w:pPr>
      <w:r w:rsidRPr="008713C7">
        <w:t>Concrete s</w:t>
      </w:r>
      <w:r w:rsidR="00497741" w:rsidRPr="008713C7">
        <w:t xml:space="preserve">lab shall </w:t>
      </w:r>
      <w:r w:rsidR="007E67E3" w:rsidRPr="008713C7">
        <w:t xml:space="preserve">receive a </w:t>
      </w:r>
      <w:r w:rsidR="00823D44" w:rsidRPr="008713C7">
        <w:t>screed</w:t>
      </w:r>
      <w:r w:rsidR="007E67E3" w:rsidRPr="008713C7">
        <w:t xml:space="preserve"> finish</w:t>
      </w:r>
      <w:r w:rsidR="00962487" w:rsidRPr="008713C7">
        <w:t xml:space="preserve"> to provide </w:t>
      </w:r>
      <w:r w:rsidR="009B71F4" w:rsidRPr="008713C7">
        <w:t>a bonding</w:t>
      </w:r>
      <w:r w:rsidR="00210D69" w:rsidRPr="008713C7">
        <w:t xml:space="preserve"> surface </w:t>
      </w:r>
      <w:r w:rsidR="00962487" w:rsidRPr="008713C7">
        <w:t>for the bituminous setting</w:t>
      </w:r>
      <w:r w:rsidR="00673002" w:rsidRPr="008713C7">
        <w:t>-</w:t>
      </w:r>
      <w:r w:rsidR="00962487" w:rsidRPr="008713C7">
        <w:t>bed for unit pavers</w:t>
      </w:r>
      <w:r w:rsidR="007E67E3" w:rsidRPr="008713C7">
        <w:t>.</w:t>
      </w:r>
    </w:p>
    <w:p w14:paraId="070BAB01" w14:textId="679510F4" w:rsidR="00790E66" w:rsidRPr="008713C7" w:rsidRDefault="00790E66" w:rsidP="00790E66">
      <w:pPr>
        <w:pStyle w:val="PR1"/>
      </w:pPr>
      <w:r w:rsidRPr="008713C7">
        <w:lastRenderedPageBreak/>
        <w:t>Remove substances from concrete substrates that could impair</w:t>
      </w:r>
      <w:r w:rsidR="00823D44" w:rsidRPr="008713C7">
        <w:t xml:space="preserve"> </w:t>
      </w:r>
      <w:r w:rsidR="008406C2" w:rsidRPr="008713C7">
        <w:t>adhesion</w:t>
      </w:r>
      <w:r w:rsidRPr="008713C7">
        <w:t>, including curing and sealing compounds, form oil, and laitance.</w:t>
      </w:r>
    </w:p>
    <w:p w14:paraId="59B24915" w14:textId="77777777" w:rsidR="00FF6920" w:rsidRPr="008713C7" w:rsidRDefault="00FF6920" w:rsidP="00E446CF">
      <w:pPr>
        <w:pStyle w:val="PR1"/>
      </w:pPr>
      <w:r w:rsidRPr="008713C7">
        <w:t>Sweep concrete substrates to remove dirt, dust, debris, and loose particles.</w:t>
      </w:r>
    </w:p>
    <w:p w14:paraId="27AAA045" w14:textId="77777777" w:rsidR="00FF6920" w:rsidRPr="008713C7" w:rsidRDefault="00FF6920" w:rsidP="00E446CF">
      <w:pPr>
        <w:pStyle w:val="ART"/>
      </w:pPr>
      <w:r w:rsidRPr="008713C7">
        <w:t>INSTALLATION, GENERAL</w:t>
      </w:r>
    </w:p>
    <w:p w14:paraId="57D33149" w14:textId="77777777" w:rsidR="00FF6920" w:rsidRPr="008713C7" w:rsidRDefault="00FF6920" w:rsidP="00E446CF">
      <w:pPr>
        <w:pStyle w:val="PR1"/>
      </w:pPr>
      <w:r w:rsidRPr="008713C7">
        <w:t>Do not use unit pavers with chips, cracks, voids, discolorations, or other defects that might be visible or cause staining in finished work.</w:t>
      </w:r>
    </w:p>
    <w:p w14:paraId="5C169C87" w14:textId="77777777" w:rsidR="00FF6920" w:rsidRPr="008713C7" w:rsidRDefault="00FF6920" w:rsidP="00E446CF">
      <w:pPr>
        <w:pStyle w:val="PR1"/>
      </w:pPr>
      <w:r w:rsidRPr="008713C7">
        <w:t>Mix pavers from several pallets or cubes, as they are placed, to produce uniform blend of colors and textures.</w:t>
      </w:r>
    </w:p>
    <w:p w14:paraId="6A7FCD2B" w14:textId="77777777" w:rsidR="00FF6920" w:rsidRPr="008713C7" w:rsidRDefault="00FF6920" w:rsidP="00E446CF">
      <w:pPr>
        <w:pStyle w:val="PR1"/>
      </w:pPr>
      <w:r w:rsidRPr="008713C7">
        <w:t>Cut unit pavers with motor-driven masonry saw equipment to provide clean, sharp, unchipped edges. Cut units to provide pattern indicated and to fit adjoining work neatly. Use full units without cutting where possible. Hammer cutting is not acceptable.</w:t>
      </w:r>
    </w:p>
    <w:p w14:paraId="3D43AE63" w14:textId="0063E15F" w:rsidR="00FF6920" w:rsidRPr="00DC0DCD" w:rsidRDefault="00FF6920" w:rsidP="00E446CF">
      <w:pPr>
        <w:pStyle w:val="PR1"/>
        <w:rPr>
          <w:highlight w:val="yellow"/>
        </w:rPr>
      </w:pPr>
      <w:r w:rsidRPr="008713C7">
        <w:t>Joint Pattern</w:t>
      </w:r>
      <w:r w:rsidR="00A95701" w:rsidRPr="008713C7">
        <w:t>:</w:t>
      </w:r>
      <w:r w:rsidR="00251449" w:rsidRPr="00DC0DCD">
        <w:rPr>
          <w:highlight w:val="yellow"/>
        </w:rPr>
        <w:t>&lt;</w:t>
      </w:r>
      <w:r w:rsidR="00251449" w:rsidRPr="00DC0DCD">
        <w:rPr>
          <w:b/>
          <w:highlight w:val="yellow"/>
        </w:rPr>
        <w:t xml:space="preserve"> As indicated</w:t>
      </w:r>
      <w:r w:rsidR="00251449" w:rsidRPr="00DC0DCD">
        <w:rPr>
          <w:highlight w:val="yellow"/>
        </w:rPr>
        <w:t>&gt;</w:t>
      </w:r>
      <w:r w:rsidRPr="00DC0DCD">
        <w:rPr>
          <w:highlight w:val="yellow"/>
        </w:rPr>
        <w:t xml:space="preserve"> </w:t>
      </w:r>
      <w:r w:rsidR="00251449" w:rsidRPr="00DC0DCD">
        <w:rPr>
          <w:highlight w:val="yellow"/>
        </w:rPr>
        <w:t>&lt;</w:t>
      </w:r>
      <w:r w:rsidR="00251449" w:rsidRPr="00DC0DCD">
        <w:rPr>
          <w:b/>
          <w:highlight w:val="yellow"/>
        </w:rPr>
        <w:t>Match and continue existing unit paver joint pattern</w:t>
      </w:r>
      <w:r w:rsidR="00251449" w:rsidRPr="00DC0DCD">
        <w:rPr>
          <w:highlight w:val="yellow"/>
        </w:rPr>
        <w:t>&gt;</w:t>
      </w:r>
      <w:r w:rsidRPr="00DC0DCD">
        <w:rPr>
          <w:highlight w:val="yellow"/>
        </w:rPr>
        <w:t>.</w:t>
      </w:r>
    </w:p>
    <w:p w14:paraId="3C014513" w14:textId="311C3B6F" w:rsidR="00FF6920" w:rsidRPr="008713C7" w:rsidRDefault="00FF6920" w:rsidP="00E446CF">
      <w:pPr>
        <w:pStyle w:val="PR1"/>
      </w:pPr>
      <w:r w:rsidRPr="008713C7">
        <w:t xml:space="preserve">Provide </w:t>
      </w:r>
      <w:r w:rsidR="00F02134" w:rsidRPr="008713C7">
        <w:t xml:space="preserve">galvanized or </w:t>
      </w:r>
      <w:r w:rsidR="00291B54" w:rsidRPr="008713C7">
        <w:t xml:space="preserve">aluminum </w:t>
      </w:r>
      <w:r w:rsidRPr="008713C7">
        <w:t xml:space="preserve">edge restraints </w:t>
      </w:r>
      <w:r w:rsidR="00F74E5D" w:rsidRPr="008713C7">
        <w:t xml:space="preserve">where no </w:t>
      </w:r>
      <w:r w:rsidR="00F37977" w:rsidRPr="008713C7">
        <w:t xml:space="preserve">existing </w:t>
      </w:r>
      <w:r w:rsidR="00786476" w:rsidRPr="008713C7">
        <w:t xml:space="preserve">or planned </w:t>
      </w:r>
      <w:r w:rsidR="00F74E5D" w:rsidRPr="008713C7">
        <w:t>concrete edge can serve as an edge restraint, and where paver meets a grass or planting surface</w:t>
      </w:r>
      <w:r w:rsidR="00EF31C0" w:rsidRPr="008713C7">
        <w:t xml:space="preserve">: </w:t>
      </w:r>
    </w:p>
    <w:p w14:paraId="5FAEDA85" w14:textId="0EB4DE99" w:rsidR="00EF31C0" w:rsidRPr="008713C7" w:rsidRDefault="00C01A93" w:rsidP="00EF31C0">
      <w:pPr>
        <w:pStyle w:val="PR2"/>
      </w:pPr>
      <w:r w:rsidRPr="008713C7">
        <w:t>Install edge restraints in accordance with the manufacturer’s written instructions. Secure edge restraints with concrete anchors or mechanical fasteners spaced as required to maintain alignment and stability during and after installation of the brick unit pavers</w:t>
      </w:r>
      <w:r w:rsidR="004603B4" w:rsidRPr="008713C7">
        <w:t xml:space="preserve">. </w:t>
      </w:r>
    </w:p>
    <w:p w14:paraId="71E154F0" w14:textId="51A7AF13" w:rsidR="004603B4" w:rsidRPr="008713C7" w:rsidRDefault="0049358D" w:rsidP="00EF31C0">
      <w:pPr>
        <w:pStyle w:val="PR2"/>
      </w:pPr>
      <w:r w:rsidRPr="008713C7">
        <w:t>Edge restraints shall be fully installed at the beginning and end of each workday and prior to permitting vehicular traffic on completed pavement areas</w:t>
      </w:r>
      <w:r w:rsidR="00A73602" w:rsidRPr="008713C7">
        <w:t xml:space="preserve">. </w:t>
      </w:r>
    </w:p>
    <w:p w14:paraId="7BC7050A" w14:textId="56744B72" w:rsidR="00515DE0" w:rsidRPr="008713C7" w:rsidRDefault="006509E0" w:rsidP="00EF31C0">
      <w:pPr>
        <w:pStyle w:val="PR2"/>
      </w:pPr>
      <w:r w:rsidRPr="008713C7">
        <w:t xml:space="preserve">Install edge restraints plumb to permit proper paver abutment. Edge restraints shall extend to a minimum depth equal to the thickness of the setting bed </w:t>
      </w:r>
      <w:r w:rsidR="00864C3E" w:rsidRPr="008713C7">
        <w:t>into</w:t>
      </w:r>
      <w:r w:rsidRPr="008713C7">
        <w:t xml:space="preserve"> the concrete sub-slab</w:t>
      </w:r>
      <w:r w:rsidR="00F70F79" w:rsidRPr="008713C7">
        <w:t xml:space="preserve">. </w:t>
      </w:r>
    </w:p>
    <w:p w14:paraId="17C3CD2F" w14:textId="77777777" w:rsidR="00FF6920" w:rsidRPr="008713C7" w:rsidRDefault="00FF6920" w:rsidP="00E446CF">
      <w:pPr>
        <w:pStyle w:val="PR1"/>
      </w:pPr>
      <w:r w:rsidRPr="008713C7">
        <w:t xml:space="preserve">Set pavers with a minimum joint width of </w:t>
      </w:r>
      <w:r w:rsidR="00E446CF" w:rsidRPr="008713C7">
        <w:rPr>
          <w:rStyle w:val="IP"/>
          <w:color w:val="auto"/>
        </w:rPr>
        <w:t>1/16 inch</w:t>
      </w:r>
      <w:r w:rsidRPr="008713C7">
        <w:t xml:space="preserve"> and a maximum of </w:t>
      </w:r>
      <w:r w:rsidR="00E446CF" w:rsidRPr="008713C7">
        <w:rPr>
          <w:rStyle w:val="IP"/>
          <w:color w:val="auto"/>
        </w:rPr>
        <w:t>1/8 inch</w:t>
      </w:r>
      <w:r w:rsidRPr="008713C7">
        <w:t>, being careful not to disturb leveling base. If pavers have spacer bars, place pavers hand tight against spacer bars. Use string lines to keep straight lines.</w:t>
      </w:r>
    </w:p>
    <w:p w14:paraId="44D49C69" w14:textId="77777777" w:rsidR="00FF6920" w:rsidRPr="008713C7" w:rsidRDefault="00FF6920" w:rsidP="00E446CF">
      <w:pPr>
        <w:pStyle w:val="ART"/>
      </w:pPr>
      <w:r w:rsidRPr="008713C7">
        <w:t>BITUMINOUS SETTING-BED APPLICATIONS</w:t>
      </w:r>
    </w:p>
    <w:p w14:paraId="60C13B99" w14:textId="31F9C480" w:rsidR="009C6E8E" w:rsidRPr="008713C7" w:rsidRDefault="00042018" w:rsidP="00E446CF">
      <w:pPr>
        <w:pStyle w:val="PR1"/>
        <w:rPr>
          <w:strike/>
        </w:rPr>
      </w:pPr>
      <w:r w:rsidRPr="008713C7">
        <w:t xml:space="preserve">Verify </w:t>
      </w:r>
      <w:r w:rsidR="004C65D7" w:rsidRPr="008713C7">
        <w:t>concrete sub-slab is clean, dry, and free of dust, oil, grease, paint, wax, curing compounds</w:t>
      </w:r>
      <w:r w:rsidR="001C0B7A" w:rsidRPr="008713C7">
        <w:t>, form release agents, and debris.</w:t>
      </w:r>
      <w:r w:rsidR="00A070D4" w:rsidRPr="008713C7">
        <w:t xml:space="preserve"> </w:t>
      </w:r>
      <w:r w:rsidR="00BA1709" w:rsidRPr="008713C7">
        <w:t>S</w:t>
      </w:r>
      <w:r w:rsidR="00A070D4" w:rsidRPr="008713C7">
        <w:t xml:space="preserve">weep </w:t>
      </w:r>
      <w:r w:rsidR="000F14F0" w:rsidRPr="008713C7">
        <w:t xml:space="preserve">the </w:t>
      </w:r>
      <w:r w:rsidR="00A070D4" w:rsidRPr="008713C7">
        <w:t>surface clean</w:t>
      </w:r>
      <w:r w:rsidR="00810937" w:rsidRPr="008713C7">
        <w:t xml:space="preserve"> prior to installation</w:t>
      </w:r>
      <w:r w:rsidR="00A070D4" w:rsidRPr="008713C7">
        <w:t>. Conduct moisture test</w:t>
      </w:r>
      <w:r w:rsidR="000F14F0" w:rsidRPr="008713C7">
        <w:t>ing</w:t>
      </w:r>
      <w:r w:rsidR="00A070D4" w:rsidRPr="008713C7">
        <w:t xml:space="preserve">; concrete shall have moisture </w:t>
      </w:r>
      <w:r w:rsidR="00BB0469" w:rsidRPr="008713C7">
        <w:t xml:space="preserve">content less than 5%. </w:t>
      </w:r>
    </w:p>
    <w:p w14:paraId="19A7A865" w14:textId="0204CC5C" w:rsidR="00FF6920" w:rsidRPr="008713C7" w:rsidRDefault="00FF6920" w:rsidP="00E446CF">
      <w:pPr>
        <w:pStyle w:val="PR1"/>
      </w:pPr>
      <w:r w:rsidRPr="008713C7">
        <w:t xml:space="preserve">Prepare for setting-bed placement by locating </w:t>
      </w:r>
      <w:r w:rsidR="00E446CF" w:rsidRPr="008713C7">
        <w:rPr>
          <w:rStyle w:val="IP"/>
          <w:color w:val="auto"/>
        </w:rPr>
        <w:t>3/4</w:t>
      </w:r>
      <w:r w:rsidR="002167EB" w:rsidRPr="008713C7">
        <w:rPr>
          <w:rStyle w:val="IP"/>
          <w:color w:val="auto"/>
        </w:rPr>
        <w:t xml:space="preserve"> </w:t>
      </w:r>
      <w:r w:rsidR="00E446CF" w:rsidRPr="008713C7">
        <w:rPr>
          <w:rStyle w:val="IP"/>
          <w:color w:val="auto"/>
        </w:rPr>
        <w:t>inch-</w:t>
      </w:r>
      <w:r w:rsidRPr="008713C7">
        <w:t xml:space="preserve">deep control bars approximately </w:t>
      </w:r>
      <w:r w:rsidR="00E446CF" w:rsidRPr="008713C7">
        <w:rPr>
          <w:rStyle w:val="IP"/>
          <w:color w:val="auto"/>
        </w:rPr>
        <w:t>11 feet</w:t>
      </w:r>
      <w:r w:rsidRPr="008713C7">
        <w:t xml:space="preserve"> apart and parallel to one another, to serve as guides for striking board. Adjust bars to subgrades required for accurate setting of paving units to finished grades indicated.</w:t>
      </w:r>
    </w:p>
    <w:p w14:paraId="2AA887B7" w14:textId="63C0A19C" w:rsidR="007D7AA6" w:rsidRPr="008713C7" w:rsidRDefault="006437AC" w:rsidP="007D7AA6">
      <w:pPr>
        <w:pStyle w:val="PR1"/>
      </w:pPr>
      <w:r w:rsidRPr="008713C7">
        <w:t>Place the bituminous setting bed where indicated directly over the prepared concrete subbase. Install hot bituminous material at a minimum temperature of 250 degrees F and complete placement promptly while the material remains workable</w:t>
      </w:r>
      <w:r w:rsidR="008A1AA8" w:rsidRPr="008713C7">
        <w:t xml:space="preserve">. </w:t>
      </w:r>
    </w:p>
    <w:p w14:paraId="74644A57" w14:textId="4CEC8DF6" w:rsidR="008A1AA8" w:rsidRPr="008713C7" w:rsidRDefault="002C4762" w:rsidP="008A1AA8">
      <w:pPr>
        <w:pStyle w:val="PR2"/>
      </w:pPr>
      <w:r w:rsidRPr="008713C7">
        <w:lastRenderedPageBreak/>
        <w:t>Install depth-control rails or screed bars as required to establish the required line and grade. Screed the bituminous setting bed to a smooth, firm, and even surface with a compacted thickness not less than 3/4 inch, allowing for slight compaction after placement</w:t>
      </w:r>
      <w:r w:rsidR="000F432E" w:rsidRPr="008713C7">
        <w:t xml:space="preserve">. </w:t>
      </w:r>
    </w:p>
    <w:p w14:paraId="75B86F00" w14:textId="63200FB2" w:rsidR="000F432E" w:rsidRPr="008713C7" w:rsidRDefault="00FB5CD6" w:rsidP="008A1AA8">
      <w:pPr>
        <w:pStyle w:val="PR2"/>
      </w:pPr>
      <w:r w:rsidRPr="008713C7">
        <w:t xml:space="preserve">Compact the setting bed while the material remains hot using a </w:t>
      </w:r>
      <w:r w:rsidR="00C84C92" w:rsidRPr="008713C7">
        <w:t>plate</w:t>
      </w:r>
      <w:r w:rsidR="00DF17C8" w:rsidRPr="008713C7">
        <w:t xml:space="preserve"> tamper</w:t>
      </w:r>
      <w:r w:rsidRPr="008713C7">
        <w:t xml:space="preserve"> where appropriate for the area, or a metal hand tamper in confined locations. Complete compaction before the material cools below 185 degrees F, or in accordance with the approved manufacturer’s installation instructions and referenced standards</w:t>
      </w:r>
      <w:r w:rsidR="00940170" w:rsidRPr="008713C7">
        <w:t xml:space="preserve">. </w:t>
      </w:r>
    </w:p>
    <w:p w14:paraId="7562B477" w14:textId="61354C1E" w:rsidR="00940170" w:rsidRPr="008713C7" w:rsidRDefault="00366F00" w:rsidP="008A1AA8">
      <w:pPr>
        <w:pStyle w:val="PR2"/>
      </w:pPr>
      <w:r w:rsidRPr="008713C7">
        <w:t xml:space="preserve">Immediately fill low spots and depressions with fresh hot bituminous material and recompact. Remove screed bars promptly after screeding and fill resulting voids with hot material; </w:t>
      </w:r>
      <w:r w:rsidR="00287A7E" w:rsidRPr="008713C7">
        <w:t>Tamp</w:t>
      </w:r>
      <w:r w:rsidRPr="008713C7">
        <w:t xml:space="preserve"> smooth to match adjacent surfaces</w:t>
      </w:r>
      <w:r w:rsidR="0032386D" w:rsidRPr="008713C7">
        <w:t xml:space="preserve">. </w:t>
      </w:r>
    </w:p>
    <w:p w14:paraId="0518B926" w14:textId="3E4720C6" w:rsidR="0032386D" w:rsidRPr="008713C7" w:rsidRDefault="008F03FF" w:rsidP="008A1AA8">
      <w:pPr>
        <w:pStyle w:val="PR2"/>
      </w:pPr>
      <w:r w:rsidRPr="008713C7">
        <w:t>Do not use the bituminous setting bed to compensate for irregularities or unevenness in the concrete base. The finished base surface shall be sufficiently true and smooth to allow proper installation of the setting bed and achieve the required finished paver elevations</w:t>
      </w:r>
      <w:r w:rsidR="001B7366" w:rsidRPr="008713C7">
        <w:t xml:space="preserve">. </w:t>
      </w:r>
    </w:p>
    <w:p w14:paraId="4AD5504C" w14:textId="2E02267D" w:rsidR="001B7366" w:rsidRPr="008713C7" w:rsidRDefault="00736C03" w:rsidP="008A1AA8">
      <w:pPr>
        <w:pStyle w:val="PR2"/>
      </w:pPr>
      <w:r w:rsidRPr="008713C7">
        <w:t>In small or confined areas, use hand tampers or a plate compactor where approved by the University and compatible with the installed paver system</w:t>
      </w:r>
      <w:r w:rsidR="00DA52D7" w:rsidRPr="008713C7">
        <w:t xml:space="preserve">. </w:t>
      </w:r>
    </w:p>
    <w:p w14:paraId="641EF830" w14:textId="3ADA0163" w:rsidR="00FF6920" w:rsidRPr="008713C7" w:rsidRDefault="00FF6920" w:rsidP="00E446CF">
      <w:pPr>
        <w:pStyle w:val="PR1"/>
      </w:pPr>
      <w:r w:rsidRPr="008713C7">
        <w:t>Apply neoprene-modified asphalt adhesive</w:t>
      </w:r>
      <w:r w:rsidR="00D377AF" w:rsidRPr="008713C7">
        <w:t xml:space="preserve"> (paver mastic)</w:t>
      </w:r>
      <w:r w:rsidRPr="008713C7">
        <w:t xml:space="preserve"> to cold setting bed by squeegeeing or troweling to a uniform thickness of </w:t>
      </w:r>
      <w:r w:rsidR="00E446CF" w:rsidRPr="008713C7">
        <w:rPr>
          <w:rStyle w:val="IP"/>
          <w:color w:val="auto"/>
        </w:rPr>
        <w:t>1</w:t>
      </w:r>
      <w:r w:rsidR="00D377AF" w:rsidRPr="008713C7">
        <w:rPr>
          <w:rStyle w:val="IP"/>
          <w:color w:val="auto"/>
        </w:rPr>
        <w:t>/8-</w:t>
      </w:r>
      <w:r w:rsidR="00E446CF" w:rsidRPr="008713C7">
        <w:rPr>
          <w:rStyle w:val="IP"/>
          <w:color w:val="auto"/>
        </w:rPr>
        <w:t>inch</w:t>
      </w:r>
      <w:r w:rsidRPr="008713C7">
        <w:t>. Proceed with setting of paving units only after adhesive is tacky.</w:t>
      </w:r>
    </w:p>
    <w:p w14:paraId="67D9634F" w14:textId="044DAF28" w:rsidR="00174C9E" w:rsidRPr="008713C7" w:rsidRDefault="00165EDB" w:rsidP="003E7EA5">
      <w:pPr>
        <w:pStyle w:val="ART"/>
      </w:pPr>
      <w:r w:rsidRPr="008713C7">
        <w:t xml:space="preserve">UNIT PAVER INSTALLATION </w:t>
      </w:r>
    </w:p>
    <w:p w14:paraId="1E02D563" w14:textId="3A6E99F4" w:rsidR="007C3AF9" w:rsidRPr="008713C7" w:rsidRDefault="0065113E" w:rsidP="007C3AF9">
      <w:pPr>
        <w:pStyle w:val="PR1"/>
      </w:pPr>
      <w:r w:rsidRPr="008713C7">
        <w:t xml:space="preserve">General </w:t>
      </w:r>
    </w:p>
    <w:p w14:paraId="7FD38C46" w14:textId="28106995" w:rsidR="0065113E" w:rsidRPr="008713C7" w:rsidRDefault="0065113E" w:rsidP="0065113E">
      <w:pPr>
        <w:pStyle w:val="PR2"/>
      </w:pPr>
      <w:r w:rsidRPr="008713C7">
        <w:t xml:space="preserve">Unit pavers shall include clay paving brick and regular concrete pavers, as indicated on the Drawings. </w:t>
      </w:r>
    </w:p>
    <w:p w14:paraId="17205C03" w14:textId="25AA2B55" w:rsidR="0065113E" w:rsidRPr="008713C7" w:rsidRDefault="00E5322B" w:rsidP="0065113E">
      <w:pPr>
        <w:pStyle w:val="PR2"/>
      </w:pPr>
      <w:r w:rsidRPr="008713C7">
        <w:t>Pavers shall be installed on a bituminous setting-bed over a concrete sub-slab</w:t>
      </w:r>
      <w:r w:rsidR="00FF092A" w:rsidRPr="008713C7">
        <w:t>, u</w:t>
      </w:r>
      <w:r w:rsidR="00EA7203" w:rsidRPr="008713C7">
        <w:t>tilizing</w:t>
      </w:r>
      <w:r w:rsidR="00B75EBB" w:rsidRPr="008713C7">
        <w:t xml:space="preserve"> </w:t>
      </w:r>
      <w:r w:rsidR="00AA5D80" w:rsidRPr="008713C7">
        <w:t>neoprene-modified asphalt adhesive and sand-filled joints</w:t>
      </w:r>
      <w:r w:rsidRPr="008713C7">
        <w:t xml:space="preserve">. </w:t>
      </w:r>
    </w:p>
    <w:p w14:paraId="38CF7C03" w14:textId="5C6CEDD4" w:rsidR="00E5322B" w:rsidRPr="008713C7" w:rsidRDefault="00E5322B" w:rsidP="0065113E">
      <w:pPr>
        <w:pStyle w:val="PR2"/>
      </w:pPr>
      <w:r w:rsidRPr="008713C7">
        <w:t xml:space="preserve">Installation shall be true to line, grade, and plane, </w:t>
      </w:r>
      <w:r w:rsidR="004A569F" w:rsidRPr="008713C7">
        <w:t xml:space="preserve">and shall coincide and align with adjacent work and elevations. </w:t>
      </w:r>
    </w:p>
    <w:p w14:paraId="6AC04DEF" w14:textId="380BEF6A" w:rsidR="004A569F" w:rsidRPr="008713C7" w:rsidRDefault="004A569F" w:rsidP="0065113E">
      <w:pPr>
        <w:pStyle w:val="PR2"/>
      </w:pPr>
      <w:r w:rsidRPr="008713C7">
        <w:t xml:space="preserve">Care shall be taken </w:t>
      </w:r>
      <w:r w:rsidR="005D5124" w:rsidRPr="008713C7">
        <w:t xml:space="preserve">during layout to minimize cutting while maintaining pattern accuracy. </w:t>
      </w:r>
    </w:p>
    <w:p w14:paraId="5A1BDCD0" w14:textId="371F8C18" w:rsidR="005D5124" w:rsidRPr="008713C7" w:rsidRDefault="005D5124" w:rsidP="0065113E">
      <w:pPr>
        <w:pStyle w:val="PR2"/>
      </w:pPr>
      <w:r w:rsidRPr="008713C7">
        <w:t>Installation shall accommodate diff</w:t>
      </w:r>
      <w:r w:rsidR="003B7F81" w:rsidRPr="008713C7">
        <w:t xml:space="preserve">ering paver thicknesses by adjusting the bituminous setting-bed elevation so all paver </w:t>
      </w:r>
      <w:r w:rsidR="00AA6FF4" w:rsidRPr="008713C7">
        <w:t xml:space="preserve">types finish flush to the required grade. </w:t>
      </w:r>
    </w:p>
    <w:p w14:paraId="6420788A" w14:textId="5F4B1F3A" w:rsidR="00AA6FF4" w:rsidRPr="008713C7" w:rsidRDefault="00AA6FF4" w:rsidP="00AA6FF4">
      <w:pPr>
        <w:pStyle w:val="PR1"/>
      </w:pPr>
      <w:r w:rsidRPr="008713C7">
        <w:t xml:space="preserve">Installation Sequence </w:t>
      </w:r>
    </w:p>
    <w:p w14:paraId="0EE423BB" w14:textId="640460E8" w:rsidR="00AA6FF4" w:rsidRPr="008713C7" w:rsidRDefault="00AA6FF4" w:rsidP="00AA6FF4">
      <w:pPr>
        <w:pStyle w:val="PR2"/>
      </w:pPr>
      <w:r w:rsidRPr="008713C7">
        <w:t xml:space="preserve">Paving of each area shall proceed from one side </w:t>
      </w:r>
      <w:r w:rsidR="00D340C2" w:rsidRPr="008713C7">
        <w:t xml:space="preserve">or end; installation shall not commence from opposite ends or sides. </w:t>
      </w:r>
    </w:p>
    <w:p w14:paraId="74A49D6F" w14:textId="7DE85BF2" w:rsidR="00D340C2" w:rsidRPr="008713C7" w:rsidRDefault="00D340C2" w:rsidP="00AA6FF4">
      <w:pPr>
        <w:pStyle w:val="PR2"/>
      </w:pPr>
      <w:r w:rsidRPr="008713C7">
        <w:t xml:space="preserve">Full paver </w:t>
      </w:r>
      <w:r w:rsidR="00C902FA" w:rsidRPr="008713C7">
        <w:t xml:space="preserve">units shall be laid first; cut shall be done subsequently. </w:t>
      </w:r>
    </w:p>
    <w:p w14:paraId="164067FF" w14:textId="0A64B062" w:rsidR="00C902FA" w:rsidRPr="008713C7" w:rsidRDefault="002C0F12" w:rsidP="00AA6FF4">
      <w:pPr>
        <w:pStyle w:val="PR2"/>
      </w:pPr>
      <w:r w:rsidRPr="008713C7">
        <w:t xml:space="preserve">Do not permit traffic or walking directly </w:t>
      </w:r>
      <w:r w:rsidR="00800BB7" w:rsidRPr="008713C7">
        <w:t xml:space="preserve">on uncompacted bituminous setting-bed. </w:t>
      </w:r>
      <w:r w:rsidR="005C53F9" w:rsidRPr="008713C7">
        <w:t xml:space="preserve">Where limited access over installed pavers is necessary, provide protective plywood panels and advance panels as </w:t>
      </w:r>
      <w:r w:rsidR="00573691" w:rsidRPr="008713C7">
        <w:t>work progresses</w:t>
      </w:r>
      <w:r w:rsidR="00810DCE" w:rsidRPr="008713C7">
        <w:t xml:space="preserve">. </w:t>
      </w:r>
    </w:p>
    <w:p w14:paraId="559CB568" w14:textId="6BAD69D3" w:rsidR="00810DCE" w:rsidRPr="008713C7" w:rsidRDefault="00810DCE" w:rsidP="00810DCE">
      <w:pPr>
        <w:pStyle w:val="PR1"/>
      </w:pPr>
      <w:r w:rsidRPr="008713C7">
        <w:lastRenderedPageBreak/>
        <w:t xml:space="preserve">Layout and Placement </w:t>
      </w:r>
    </w:p>
    <w:p w14:paraId="02191F2B" w14:textId="48423CBF" w:rsidR="00810DCE" w:rsidRPr="008713C7" w:rsidRDefault="00810DCE" w:rsidP="00810DCE">
      <w:pPr>
        <w:pStyle w:val="PR2"/>
      </w:pPr>
      <w:r w:rsidRPr="008713C7">
        <w:t xml:space="preserve">Starting </w:t>
      </w:r>
      <w:r w:rsidR="00606F9C" w:rsidRPr="008713C7">
        <w:t xml:space="preserve">at paver layout baselines, commence laying pavers on the compacted bituminous setting-bed in the pattern </w:t>
      </w:r>
      <w:r w:rsidR="00271B21" w:rsidRPr="008713C7">
        <w:t xml:space="preserve">and color shown on the Drawings. </w:t>
      </w:r>
    </w:p>
    <w:p w14:paraId="0A85CFEC" w14:textId="1573F0E2" w:rsidR="00271B21" w:rsidRPr="008713C7" w:rsidRDefault="00D52AA3" w:rsidP="00810DCE">
      <w:pPr>
        <w:pStyle w:val="PR2"/>
      </w:pPr>
      <w:r w:rsidRPr="008713C7">
        <w:t xml:space="preserve">Set pavers with joint widths as indicated on the Drawings. </w:t>
      </w:r>
    </w:p>
    <w:p w14:paraId="6896B0B9" w14:textId="2A9252BE" w:rsidR="00D52AA3" w:rsidRPr="008713C7" w:rsidRDefault="00F74730" w:rsidP="00810DCE">
      <w:pPr>
        <w:pStyle w:val="PR2"/>
      </w:pPr>
      <w:r w:rsidRPr="008713C7">
        <w:t xml:space="preserve">Use string lines as </w:t>
      </w:r>
      <w:r w:rsidR="00ED6011" w:rsidRPr="008713C7">
        <w:t>necessary to maintain accurate alignment and pattern continuity</w:t>
      </w:r>
      <w:r w:rsidR="006A618E" w:rsidRPr="008713C7">
        <w:t xml:space="preserve">. </w:t>
      </w:r>
      <w:r w:rsidR="00F05DA8" w:rsidRPr="008713C7">
        <w:t xml:space="preserve">Maximum deviation of joint </w:t>
      </w:r>
      <w:r w:rsidR="00464E91" w:rsidRPr="008713C7">
        <w:t>lines from true alignment shall not exceed 1/8 inch in 10 feet</w:t>
      </w:r>
      <w:r w:rsidR="00580EEE" w:rsidRPr="008713C7">
        <w:t xml:space="preserve">. </w:t>
      </w:r>
    </w:p>
    <w:p w14:paraId="7F1BCE64" w14:textId="57A29D48" w:rsidR="00580EEE" w:rsidRPr="008713C7" w:rsidRDefault="006F6A2F" w:rsidP="00810DCE">
      <w:pPr>
        <w:pStyle w:val="PR2"/>
      </w:pPr>
      <w:r w:rsidRPr="008713C7">
        <w:t xml:space="preserve">Fit pavers neatly around gutters, building faces, utility </w:t>
      </w:r>
      <w:r w:rsidR="00B110C0" w:rsidRPr="008713C7">
        <w:t>penetrations, and other vertical elements, maintaining a maximum joint width of ¼ inch</w:t>
      </w:r>
      <w:r w:rsidR="005F5167" w:rsidRPr="008713C7">
        <w:t xml:space="preserve">. </w:t>
      </w:r>
    </w:p>
    <w:p w14:paraId="5230B177" w14:textId="78DCDD4A" w:rsidR="00FB5C95" w:rsidRPr="008713C7" w:rsidRDefault="00647372" w:rsidP="00810DCE">
      <w:pPr>
        <w:pStyle w:val="PR2"/>
      </w:pPr>
      <w:r w:rsidRPr="008713C7">
        <w:t>Filed</w:t>
      </w:r>
      <w:r w:rsidR="00D6285C" w:rsidRPr="008713C7">
        <w:t xml:space="preserve">-cut pavers shall comply with the following </w:t>
      </w:r>
      <w:r w:rsidR="008E6F0A" w:rsidRPr="008713C7">
        <w:t>minimum size requirements</w:t>
      </w:r>
      <w:r w:rsidR="00FB5C95" w:rsidRPr="008713C7">
        <w:t xml:space="preserve">: </w:t>
      </w:r>
    </w:p>
    <w:p w14:paraId="56984368" w14:textId="7564DAEF" w:rsidR="00942FCD" w:rsidRPr="008713C7" w:rsidRDefault="00177A9A" w:rsidP="00FB5C95">
      <w:pPr>
        <w:pStyle w:val="PR3"/>
      </w:pPr>
      <w:r w:rsidRPr="008713C7">
        <w:t>In vehicular traffic areas</w:t>
      </w:r>
      <w:r w:rsidR="00875836" w:rsidRPr="008713C7">
        <w:t xml:space="preserve">, no cut paver shall be smaller than one-third </w:t>
      </w:r>
      <w:r w:rsidR="00942FCD" w:rsidRPr="008713C7">
        <w:t xml:space="preserve">of a whole unit. </w:t>
      </w:r>
    </w:p>
    <w:p w14:paraId="18FCF434" w14:textId="0BB058C6" w:rsidR="005F5167" w:rsidRPr="008713C7" w:rsidRDefault="006129A4" w:rsidP="00FB5C95">
      <w:pPr>
        <w:pStyle w:val="PR3"/>
      </w:pPr>
      <w:r w:rsidRPr="008713C7">
        <w:t xml:space="preserve">In </w:t>
      </w:r>
      <w:r w:rsidR="00A35CB5" w:rsidRPr="008713C7">
        <w:t xml:space="preserve">pedestrian-only areas, </w:t>
      </w:r>
      <w:r w:rsidR="00BF3655" w:rsidRPr="008713C7">
        <w:t xml:space="preserve">no cut paver shall be smaller than one-quarter of a full paver. </w:t>
      </w:r>
      <w:r w:rsidR="00721BB5" w:rsidRPr="008713C7">
        <w:t xml:space="preserve"> </w:t>
      </w:r>
    </w:p>
    <w:p w14:paraId="543953CF" w14:textId="3ACC827D" w:rsidR="00721BB5" w:rsidRPr="008713C7" w:rsidRDefault="00787FEA" w:rsidP="00810DCE">
      <w:pPr>
        <w:pStyle w:val="PR2"/>
      </w:pPr>
      <w:r w:rsidRPr="008713C7">
        <w:t xml:space="preserve">All pavers requiring cutting shall be saw-cut. </w:t>
      </w:r>
    </w:p>
    <w:p w14:paraId="472BB7C2" w14:textId="53971496" w:rsidR="00A91CD9" w:rsidRPr="008713C7" w:rsidRDefault="008240F8" w:rsidP="00810DCE">
      <w:pPr>
        <w:pStyle w:val="PR2"/>
      </w:pPr>
      <w:r w:rsidRPr="008713C7">
        <w:t xml:space="preserve">Where multiple </w:t>
      </w:r>
      <w:r w:rsidR="007F6077" w:rsidRPr="008713C7">
        <w:t>paver types with differing thicknesses are installed</w:t>
      </w:r>
      <w:r w:rsidR="00A91CD9" w:rsidRPr="008713C7">
        <w:t xml:space="preserve">, verify each paver type is set at correct elevation to achieve </w:t>
      </w:r>
      <w:r w:rsidR="00483760" w:rsidRPr="008713C7">
        <w:t xml:space="preserve">uniform final finished grade. </w:t>
      </w:r>
    </w:p>
    <w:p w14:paraId="664E487D" w14:textId="3E68775E" w:rsidR="00F2068B" w:rsidRPr="008713C7" w:rsidRDefault="003975C6" w:rsidP="00F2068B">
      <w:pPr>
        <w:pStyle w:val="PR1"/>
      </w:pPr>
      <w:r w:rsidRPr="008713C7">
        <w:t>Placement</w:t>
      </w:r>
      <w:r w:rsidR="00621CAE" w:rsidRPr="008713C7">
        <w:t xml:space="preserve"> </w:t>
      </w:r>
      <w:r w:rsidRPr="008713C7">
        <w:t xml:space="preserve">and jointing </w:t>
      </w:r>
    </w:p>
    <w:p w14:paraId="23A21E6A" w14:textId="68E2285A" w:rsidR="003975C6" w:rsidRPr="008713C7" w:rsidRDefault="003975C6" w:rsidP="003975C6">
      <w:pPr>
        <w:pStyle w:val="PR2"/>
      </w:pPr>
      <w:r w:rsidRPr="008713C7">
        <w:t>Set pavers firmly</w:t>
      </w:r>
      <w:r w:rsidR="001A4F11" w:rsidRPr="008713C7">
        <w:t xml:space="preserve"> onto the adhesive</w:t>
      </w:r>
      <w:r w:rsidRPr="008713C7">
        <w:t xml:space="preserve"> in the bituminous setting-bed with a rubber mallet as needed</w:t>
      </w:r>
      <w:r w:rsidR="00827E84" w:rsidRPr="008713C7">
        <w:t xml:space="preserve"> to ensure paver is in place, completely supported, and at final finished grade. </w:t>
      </w:r>
    </w:p>
    <w:p w14:paraId="155ED887" w14:textId="483587E3" w:rsidR="003975C6" w:rsidRPr="008713C7" w:rsidRDefault="00E57432" w:rsidP="003975C6">
      <w:pPr>
        <w:pStyle w:val="PR2"/>
      </w:pPr>
      <w:r w:rsidRPr="008713C7">
        <w:t xml:space="preserve">Do not remove or reposition </w:t>
      </w:r>
      <w:r w:rsidR="00406DE8" w:rsidRPr="008713C7">
        <w:t xml:space="preserve">pavers </w:t>
      </w:r>
      <w:r w:rsidR="008A31F5" w:rsidRPr="008713C7">
        <w:t xml:space="preserve">after placement, as disturbance may disrupt the adhesive </w:t>
      </w:r>
      <w:r w:rsidR="00424FE7" w:rsidRPr="008713C7">
        <w:t xml:space="preserve">bond and setting bed. </w:t>
      </w:r>
    </w:p>
    <w:p w14:paraId="4A151D45" w14:textId="5BD3CD87" w:rsidR="00E53862" w:rsidRPr="008713C7" w:rsidRDefault="00E53862" w:rsidP="003975C6">
      <w:pPr>
        <w:pStyle w:val="PR2"/>
      </w:pPr>
      <w:r w:rsidRPr="008713C7">
        <w:t xml:space="preserve">Fill joints </w:t>
      </w:r>
      <w:r w:rsidR="00CE7BBC" w:rsidRPr="008713C7">
        <w:t>by sweeping</w:t>
      </w:r>
      <w:r w:rsidR="00B15D73" w:rsidRPr="008713C7">
        <w:t xml:space="preserve"> dry sand</w:t>
      </w:r>
      <w:r w:rsidR="00191877" w:rsidRPr="008713C7">
        <w:t xml:space="preserve"> </w:t>
      </w:r>
      <w:r w:rsidR="005103A6" w:rsidRPr="008713C7">
        <w:t xml:space="preserve">into </w:t>
      </w:r>
      <w:r w:rsidR="00C5219B" w:rsidRPr="008713C7">
        <w:t xml:space="preserve">joints until completely filled. Sand shall comply with ASTM C144 for masonry </w:t>
      </w:r>
      <w:r w:rsidR="00E31703" w:rsidRPr="008713C7">
        <w:t>sand or ASTM C33 for concrete sand</w:t>
      </w:r>
      <w:r w:rsidR="0068017C" w:rsidRPr="008713C7">
        <w:t>.</w:t>
      </w:r>
    </w:p>
    <w:p w14:paraId="64BF684F" w14:textId="400A0F3D" w:rsidR="00F5467B" w:rsidRPr="008713C7" w:rsidRDefault="008B3D29" w:rsidP="003975C6">
      <w:pPr>
        <w:pStyle w:val="PR2"/>
      </w:pPr>
      <w:r w:rsidRPr="008713C7">
        <w:t xml:space="preserve">Repeat joint-filling </w:t>
      </w:r>
      <w:r w:rsidR="00F5591C" w:rsidRPr="008713C7">
        <w:t xml:space="preserve">operation approximately </w:t>
      </w:r>
      <w:r w:rsidRPr="008713C7">
        <w:t xml:space="preserve">30 days </w:t>
      </w:r>
      <w:r w:rsidR="00DE62DD" w:rsidRPr="008713C7">
        <w:t>after initial installation to ensure joints remain fully filled</w:t>
      </w:r>
      <w:r w:rsidRPr="008713C7">
        <w:t xml:space="preserve">. </w:t>
      </w:r>
    </w:p>
    <w:p w14:paraId="43B35136" w14:textId="1FD86A85" w:rsidR="00A8234C" w:rsidRPr="008713C7" w:rsidRDefault="007C61FF" w:rsidP="00A8234C">
      <w:pPr>
        <w:pStyle w:val="PR1"/>
      </w:pPr>
      <w:r w:rsidRPr="008713C7">
        <w:t>Movement Joints</w:t>
      </w:r>
    </w:p>
    <w:p w14:paraId="2D1E5D24" w14:textId="248F8206" w:rsidR="007C61FF" w:rsidRPr="008713C7" w:rsidRDefault="008C55D9" w:rsidP="007C61FF">
      <w:pPr>
        <w:pStyle w:val="PR2"/>
      </w:pPr>
      <w:r w:rsidRPr="008713C7">
        <w:t>Provide sealant in lieu of sand w</w:t>
      </w:r>
      <w:r w:rsidR="008A7DAE" w:rsidRPr="008713C7">
        <w:t>ithin all movement joints, including expansion joints, control joints, and perimeter joints</w:t>
      </w:r>
      <w:r w:rsidR="00EF7F8F" w:rsidRPr="008713C7">
        <w:t xml:space="preserve">. </w:t>
      </w:r>
    </w:p>
    <w:p w14:paraId="4E3BCEDC" w14:textId="5FC29183" w:rsidR="00EF7F8F" w:rsidRPr="008713C7" w:rsidRDefault="004F0B01" w:rsidP="007C61FF">
      <w:pPr>
        <w:pStyle w:val="PR2"/>
      </w:pPr>
      <w:r w:rsidRPr="008713C7">
        <w:t xml:space="preserve">Extend movement joints continuously </w:t>
      </w:r>
      <w:r w:rsidR="00961FF8" w:rsidRPr="008713C7">
        <w:t>through the concrete sub-slab, setting bed, and paver surface</w:t>
      </w:r>
      <w:r w:rsidR="00217D0C" w:rsidRPr="008713C7">
        <w:t xml:space="preserve">. </w:t>
      </w:r>
    </w:p>
    <w:p w14:paraId="2CB06B9E" w14:textId="36474595" w:rsidR="00472DB0" w:rsidRPr="008713C7" w:rsidRDefault="00472DB0" w:rsidP="007C61FF">
      <w:pPr>
        <w:pStyle w:val="PR2"/>
      </w:pPr>
      <w:r w:rsidRPr="008713C7">
        <w:t>Provide ½”</w:t>
      </w:r>
      <w:r w:rsidR="004839C7" w:rsidRPr="008713C7">
        <w:t xml:space="preserve"> bituminous</w:t>
      </w:r>
      <w:r w:rsidRPr="008713C7">
        <w:t xml:space="preserve"> joint with joint filler at change in paver materials, at locations indicated, and at width recommended for proper installation</w:t>
      </w:r>
      <w:r w:rsidR="00580DE1" w:rsidRPr="008713C7">
        <w:t xml:space="preserve">. </w:t>
      </w:r>
    </w:p>
    <w:p w14:paraId="72B9FD04" w14:textId="49D8345D" w:rsidR="00217D0C" w:rsidRPr="008713C7" w:rsidRDefault="00217D0C" w:rsidP="007C61FF">
      <w:pPr>
        <w:pStyle w:val="PR2"/>
      </w:pPr>
      <w:r w:rsidRPr="008713C7">
        <w:t xml:space="preserve">Install </w:t>
      </w:r>
      <w:r w:rsidR="00FC1AD8" w:rsidRPr="008713C7">
        <w:t xml:space="preserve">pre-molded </w:t>
      </w:r>
      <w:r w:rsidR="0067549A" w:rsidRPr="008713C7">
        <w:t xml:space="preserve">bituminous </w:t>
      </w:r>
      <w:r w:rsidR="00FC1AD8" w:rsidRPr="008713C7">
        <w:t xml:space="preserve">joint filler as units are set; maintain top of filler </w:t>
      </w:r>
      <w:r w:rsidR="006664B4" w:rsidRPr="008713C7">
        <w:t>3/8 inch below exposed paver surface for sealant insertion</w:t>
      </w:r>
      <w:r w:rsidR="00102BA1" w:rsidRPr="008713C7">
        <w:t>, using temporary joint spacer caps</w:t>
      </w:r>
      <w:r w:rsidR="00F252E4" w:rsidRPr="008713C7">
        <w:t xml:space="preserve">. </w:t>
      </w:r>
    </w:p>
    <w:p w14:paraId="3010A6BD" w14:textId="6E7C1D0F" w:rsidR="005348BF" w:rsidRPr="008713C7" w:rsidRDefault="005348BF" w:rsidP="007C61FF">
      <w:pPr>
        <w:pStyle w:val="PR2"/>
      </w:pPr>
      <w:r w:rsidRPr="008713C7">
        <w:t xml:space="preserve">Install in accordance with Division 7 </w:t>
      </w:r>
      <w:r w:rsidR="00C90CE4" w:rsidRPr="008713C7">
        <w:t xml:space="preserve">– Sitework Joint Sealants and the sealant manufacturer’s recommendations. </w:t>
      </w:r>
    </w:p>
    <w:p w14:paraId="353653D1" w14:textId="688E58E9" w:rsidR="00C90CE4" w:rsidRPr="008713C7" w:rsidRDefault="00C90CE4" w:rsidP="007C61FF">
      <w:pPr>
        <w:pStyle w:val="PR2"/>
      </w:pPr>
      <w:r w:rsidRPr="008713C7">
        <w:t xml:space="preserve">Joint sealant </w:t>
      </w:r>
      <w:r w:rsidR="005D1687" w:rsidRPr="008713C7">
        <w:t>materials and installation shall comply with ASTM C920</w:t>
      </w:r>
      <w:r w:rsidR="00996CA3" w:rsidRPr="008713C7">
        <w:t xml:space="preserve">. </w:t>
      </w:r>
    </w:p>
    <w:p w14:paraId="7D540D18" w14:textId="760A1F45" w:rsidR="00CF1E16" w:rsidRPr="008713C7" w:rsidRDefault="00CF1E16" w:rsidP="00CF1E16">
      <w:pPr>
        <w:pStyle w:val="PR1"/>
      </w:pPr>
      <w:r w:rsidRPr="008713C7">
        <w:t xml:space="preserve">ADA Accessibility Compliance </w:t>
      </w:r>
    </w:p>
    <w:p w14:paraId="2D5A688B" w14:textId="24E0B392" w:rsidR="00CF1E16" w:rsidRPr="008713C7" w:rsidRDefault="00045CD3" w:rsidP="00CF1E16">
      <w:pPr>
        <w:pStyle w:val="PR2"/>
      </w:pPr>
      <w:r w:rsidRPr="008713C7">
        <w:lastRenderedPageBreak/>
        <w:t>Completed paving</w:t>
      </w:r>
      <w:r w:rsidR="008468C0" w:rsidRPr="008713C7">
        <w:t xml:space="preserve"> surface</w:t>
      </w:r>
      <w:r w:rsidR="001D2FCF" w:rsidRPr="008713C7">
        <w:t>s</w:t>
      </w:r>
      <w:r w:rsidR="008468C0" w:rsidRPr="008713C7">
        <w:t xml:space="preserve"> shall comply with ADA 2010 Section 302.1</w:t>
      </w:r>
      <w:r w:rsidR="00D15AE5" w:rsidRPr="008713C7">
        <w:t xml:space="preserve"> through </w:t>
      </w:r>
      <w:r w:rsidR="008468C0" w:rsidRPr="008713C7">
        <w:t>302.3</w:t>
      </w:r>
      <w:r w:rsidR="004D06E6" w:rsidRPr="008713C7">
        <w:t xml:space="preserve"> and shall be firm, stable, and slip-resistant</w:t>
      </w:r>
      <w:r w:rsidR="000A655D" w:rsidRPr="008713C7">
        <w:t xml:space="preserve">. </w:t>
      </w:r>
    </w:p>
    <w:p w14:paraId="455781EC" w14:textId="09AE5DC5" w:rsidR="000A655D" w:rsidRPr="008713C7" w:rsidRDefault="00D51CC2" w:rsidP="00CF1E16">
      <w:pPr>
        <w:pStyle w:val="PR2"/>
      </w:pPr>
      <w:r w:rsidRPr="008713C7">
        <w:t xml:space="preserve">Vertical displacement (lippage) between adjacent pavers shall not </w:t>
      </w:r>
      <w:r w:rsidR="00403DAE" w:rsidRPr="008713C7">
        <w:t xml:space="preserve">exceed 1/8 inch. </w:t>
      </w:r>
    </w:p>
    <w:p w14:paraId="73B92531" w14:textId="66C2680A" w:rsidR="00403DAE" w:rsidRPr="008713C7" w:rsidRDefault="00403DAE" w:rsidP="00CF1E16">
      <w:pPr>
        <w:pStyle w:val="PR2"/>
      </w:pPr>
      <w:r w:rsidRPr="008713C7">
        <w:t xml:space="preserve">Vertical changes ¼ inch to ½ inch shall be beveled at maximum 1:2 slope </w:t>
      </w:r>
      <w:r w:rsidR="00924F36" w:rsidRPr="008713C7">
        <w:t>in accordance with</w:t>
      </w:r>
      <w:r w:rsidRPr="008713C7">
        <w:t xml:space="preserve"> ADA </w:t>
      </w:r>
      <w:r w:rsidR="003D38E8" w:rsidRPr="008713C7">
        <w:t xml:space="preserve">Section </w:t>
      </w:r>
      <w:r w:rsidR="00A060DC" w:rsidRPr="008713C7">
        <w:t xml:space="preserve">303. </w:t>
      </w:r>
    </w:p>
    <w:p w14:paraId="3C0DD50F" w14:textId="1C92E1D3" w:rsidR="002B5255" w:rsidRPr="008713C7" w:rsidRDefault="00A403FA" w:rsidP="002B5255">
      <w:pPr>
        <w:pStyle w:val="PR1"/>
      </w:pPr>
      <w:r w:rsidRPr="008713C7">
        <w:t xml:space="preserve">Completion and Tolerances </w:t>
      </w:r>
    </w:p>
    <w:p w14:paraId="4F81B73C" w14:textId="78D336D1" w:rsidR="00A403FA" w:rsidRPr="008713C7" w:rsidRDefault="00A403FA" w:rsidP="00A403FA">
      <w:pPr>
        <w:pStyle w:val="PR2"/>
      </w:pPr>
      <w:r w:rsidRPr="008713C7">
        <w:t xml:space="preserve">Surface Cleaning: </w:t>
      </w:r>
    </w:p>
    <w:p w14:paraId="2319AA2F" w14:textId="545F8F92" w:rsidR="00A403FA" w:rsidRPr="008713C7" w:rsidRDefault="00030109" w:rsidP="00A403FA">
      <w:pPr>
        <w:pStyle w:val="PR3"/>
      </w:pPr>
      <w:r w:rsidRPr="008713C7">
        <w:t>Clean completed paving surfaces and wash down as required.</w:t>
      </w:r>
      <w:r w:rsidR="0092467D" w:rsidRPr="008713C7">
        <w:t xml:space="preserve"> </w:t>
      </w:r>
    </w:p>
    <w:p w14:paraId="3A60C668" w14:textId="7DEA6E65" w:rsidR="0092467D" w:rsidRPr="008713C7" w:rsidRDefault="0092467D" w:rsidP="00A403FA">
      <w:pPr>
        <w:pStyle w:val="PR3"/>
      </w:pPr>
      <w:r w:rsidRPr="008713C7">
        <w:t>Remove all adhesive stains, excess sand, and debris</w:t>
      </w:r>
      <w:r w:rsidR="007D7D1F" w:rsidRPr="008713C7">
        <w:t xml:space="preserve"> from completed work.</w:t>
      </w:r>
    </w:p>
    <w:p w14:paraId="5B113F30" w14:textId="0E58D045" w:rsidR="0092467D" w:rsidRPr="008713C7" w:rsidRDefault="00D4591F" w:rsidP="0092467D">
      <w:pPr>
        <w:pStyle w:val="PR2"/>
      </w:pPr>
      <w:r w:rsidRPr="008713C7">
        <w:t xml:space="preserve">Tolerances </w:t>
      </w:r>
    </w:p>
    <w:tbl>
      <w:tblPr>
        <w:tblStyle w:val="TableGrid"/>
        <w:tblW w:w="0" w:type="auto"/>
        <w:tblInd w:w="895" w:type="dxa"/>
        <w:tblLook w:val="04A0" w:firstRow="1" w:lastRow="0" w:firstColumn="1" w:lastColumn="0" w:noHBand="0" w:noVBand="1"/>
      </w:tblPr>
      <w:tblGrid>
        <w:gridCol w:w="4790"/>
        <w:gridCol w:w="3665"/>
      </w:tblGrid>
      <w:tr w:rsidR="00112C94" w:rsidRPr="008713C7" w14:paraId="488727CB" w14:textId="77777777" w:rsidTr="00792279">
        <w:trPr>
          <w:tblHeader/>
        </w:trPr>
        <w:tc>
          <w:tcPr>
            <w:tcW w:w="4790" w:type="dxa"/>
          </w:tcPr>
          <w:p w14:paraId="36190217" w14:textId="77777777" w:rsidR="00112C94" w:rsidRPr="00792279" w:rsidRDefault="00112C94" w:rsidP="008B55B0">
            <w:pPr>
              <w:pStyle w:val="PR3"/>
              <w:numPr>
                <w:ilvl w:val="0"/>
                <w:numId w:val="0"/>
              </w:numPr>
              <w:rPr>
                <w:b/>
                <w:bCs/>
              </w:rPr>
            </w:pPr>
            <w:r w:rsidRPr="00792279">
              <w:rPr>
                <w:b/>
                <w:bCs/>
              </w:rPr>
              <w:t xml:space="preserve">Parameter </w:t>
            </w:r>
          </w:p>
        </w:tc>
        <w:tc>
          <w:tcPr>
            <w:tcW w:w="3665" w:type="dxa"/>
          </w:tcPr>
          <w:p w14:paraId="7872006C" w14:textId="77777777" w:rsidR="00112C94" w:rsidRPr="00792279" w:rsidRDefault="00112C94" w:rsidP="008B55B0">
            <w:pPr>
              <w:pStyle w:val="PR3"/>
              <w:numPr>
                <w:ilvl w:val="0"/>
                <w:numId w:val="0"/>
              </w:numPr>
              <w:rPr>
                <w:b/>
                <w:bCs/>
              </w:rPr>
            </w:pPr>
            <w:r w:rsidRPr="00792279">
              <w:rPr>
                <w:b/>
                <w:bCs/>
              </w:rPr>
              <w:t xml:space="preserve">Tolerance </w:t>
            </w:r>
          </w:p>
        </w:tc>
      </w:tr>
      <w:tr w:rsidR="00112C94" w:rsidRPr="008713C7" w14:paraId="550F1DFF" w14:textId="77777777" w:rsidTr="008B55B0">
        <w:tc>
          <w:tcPr>
            <w:tcW w:w="4790" w:type="dxa"/>
          </w:tcPr>
          <w:p w14:paraId="040E7AA1" w14:textId="77777777" w:rsidR="00112C94" w:rsidRPr="008713C7" w:rsidRDefault="00112C94" w:rsidP="008B55B0">
            <w:pPr>
              <w:pStyle w:val="PR3"/>
              <w:numPr>
                <w:ilvl w:val="0"/>
                <w:numId w:val="0"/>
              </w:numPr>
            </w:pPr>
            <w:r w:rsidRPr="008713C7">
              <w:t xml:space="preserve">Final surface vs. design level </w:t>
            </w:r>
          </w:p>
        </w:tc>
        <w:tc>
          <w:tcPr>
            <w:tcW w:w="3665" w:type="dxa"/>
          </w:tcPr>
          <w:p w14:paraId="3A832AD6" w14:textId="77777777" w:rsidR="00112C94" w:rsidRPr="008713C7" w:rsidRDefault="00112C94" w:rsidP="008B55B0">
            <w:pPr>
              <w:pStyle w:val="PR3"/>
              <w:numPr>
                <w:ilvl w:val="0"/>
                <w:numId w:val="0"/>
              </w:numPr>
            </w:pPr>
            <w:r w:rsidRPr="008713C7">
              <w:t xml:space="preserve">+/- 3/8 inch under 10-ft straightedge </w:t>
            </w:r>
          </w:p>
        </w:tc>
      </w:tr>
      <w:tr w:rsidR="00112C94" w:rsidRPr="008713C7" w14:paraId="3AE35D56" w14:textId="77777777" w:rsidTr="008B55B0">
        <w:tc>
          <w:tcPr>
            <w:tcW w:w="4790" w:type="dxa"/>
          </w:tcPr>
          <w:p w14:paraId="3FFE99B3" w14:textId="77777777" w:rsidR="00112C94" w:rsidRPr="008713C7" w:rsidRDefault="00112C94" w:rsidP="008B55B0">
            <w:pPr>
              <w:pStyle w:val="PR3"/>
              <w:numPr>
                <w:ilvl w:val="0"/>
                <w:numId w:val="0"/>
              </w:numPr>
            </w:pPr>
            <w:r w:rsidRPr="008713C7">
              <w:t>Adjacent to drainage outlets/gutters/channels</w:t>
            </w:r>
          </w:p>
        </w:tc>
        <w:tc>
          <w:tcPr>
            <w:tcW w:w="3665" w:type="dxa"/>
          </w:tcPr>
          <w:p w14:paraId="255B4E9B" w14:textId="77777777" w:rsidR="00112C94" w:rsidRPr="008713C7" w:rsidRDefault="00112C94" w:rsidP="008B55B0">
            <w:pPr>
              <w:pStyle w:val="PR3"/>
              <w:numPr>
                <w:ilvl w:val="0"/>
                <w:numId w:val="0"/>
              </w:numPr>
            </w:pPr>
            <w:r w:rsidRPr="008713C7">
              <w:t xml:space="preserve">Max 3/16 inch deviation </w:t>
            </w:r>
          </w:p>
        </w:tc>
      </w:tr>
      <w:tr w:rsidR="00112C94" w:rsidRPr="008713C7" w14:paraId="38E46BAC" w14:textId="77777777" w:rsidTr="008B55B0">
        <w:tc>
          <w:tcPr>
            <w:tcW w:w="4790" w:type="dxa"/>
          </w:tcPr>
          <w:p w14:paraId="3F807B97" w14:textId="77777777" w:rsidR="00112C94" w:rsidRPr="008713C7" w:rsidRDefault="00112C94" w:rsidP="008B55B0">
            <w:pPr>
              <w:pStyle w:val="PR3"/>
              <w:numPr>
                <w:ilvl w:val="0"/>
                <w:numId w:val="0"/>
              </w:numPr>
            </w:pPr>
            <w:r w:rsidRPr="008713C7">
              <w:t xml:space="preserve">Lippage (adjacent pavers) </w:t>
            </w:r>
          </w:p>
        </w:tc>
        <w:tc>
          <w:tcPr>
            <w:tcW w:w="3665" w:type="dxa"/>
          </w:tcPr>
          <w:p w14:paraId="3F123768" w14:textId="77777777" w:rsidR="00112C94" w:rsidRPr="008713C7" w:rsidRDefault="00112C94" w:rsidP="008B55B0">
            <w:pPr>
              <w:pStyle w:val="PR3"/>
              <w:numPr>
                <w:ilvl w:val="0"/>
                <w:numId w:val="0"/>
              </w:numPr>
            </w:pPr>
            <w:r w:rsidRPr="008713C7">
              <w:t xml:space="preserve">Max 1/8 inch difference </w:t>
            </w:r>
          </w:p>
        </w:tc>
      </w:tr>
      <w:tr w:rsidR="00112C94" w:rsidRPr="008713C7" w14:paraId="6928EB8B" w14:textId="77777777" w:rsidTr="008B55B0">
        <w:tc>
          <w:tcPr>
            <w:tcW w:w="4790" w:type="dxa"/>
          </w:tcPr>
          <w:p w14:paraId="2E0365A0" w14:textId="77777777" w:rsidR="00112C94" w:rsidRPr="008713C7" w:rsidRDefault="00112C94" w:rsidP="008B55B0">
            <w:pPr>
              <w:pStyle w:val="PR3"/>
              <w:numPr>
                <w:ilvl w:val="0"/>
                <w:numId w:val="0"/>
              </w:numPr>
            </w:pPr>
            <w:r w:rsidRPr="008713C7">
              <w:t xml:space="preserve">Joint line straightness </w:t>
            </w:r>
          </w:p>
        </w:tc>
        <w:tc>
          <w:tcPr>
            <w:tcW w:w="3665" w:type="dxa"/>
          </w:tcPr>
          <w:p w14:paraId="535E712F" w14:textId="77777777" w:rsidR="00112C94" w:rsidRPr="008713C7" w:rsidRDefault="00112C94" w:rsidP="008B55B0">
            <w:pPr>
              <w:pStyle w:val="PR3"/>
              <w:numPr>
                <w:ilvl w:val="0"/>
                <w:numId w:val="0"/>
              </w:numPr>
            </w:pPr>
            <w:r w:rsidRPr="008713C7">
              <w:t>Max 1/8 inch in 10 feet</w:t>
            </w:r>
          </w:p>
        </w:tc>
      </w:tr>
    </w:tbl>
    <w:p w14:paraId="01965509" w14:textId="77777777" w:rsidR="00112C94" w:rsidRPr="008713C7" w:rsidRDefault="00112C94" w:rsidP="00112C94">
      <w:pPr>
        <w:pStyle w:val="PR2"/>
        <w:numPr>
          <w:ilvl w:val="0"/>
          <w:numId w:val="0"/>
        </w:numPr>
        <w:ind w:left="1440"/>
      </w:pPr>
    </w:p>
    <w:p w14:paraId="7254F683" w14:textId="4E54B09A" w:rsidR="00112C94" w:rsidRPr="008713C7" w:rsidRDefault="00511B10" w:rsidP="0092467D">
      <w:pPr>
        <w:pStyle w:val="PR2"/>
      </w:pPr>
      <w:r w:rsidRPr="008713C7">
        <w:t xml:space="preserve">Correct all humps, depressions, or irregularities </w:t>
      </w:r>
      <w:r w:rsidR="008F4381" w:rsidRPr="008713C7">
        <w:t>exceeding specified tolerances at no additional cost to the Owner</w:t>
      </w:r>
      <w:r w:rsidR="000509E4" w:rsidRPr="008713C7">
        <w:t xml:space="preserve">. </w:t>
      </w:r>
    </w:p>
    <w:p w14:paraId="719470F9" w14:textId="7988A71D" w:rsidR="00D377AF" w:rsidRPr="008713C7" w:rsidRDefault="003B1278" w:rsidP="00E446CF">
      <w:pPr>
        <w:pStyle w:val="PR1"/>
      </w:pPr>
      <w:r w:rsidRPr="008713C7">
        <w:t>Extra Materials</w:t>
      </w:r>
      <w:r w:rsidR="00FF6920" w:rsidRPr="008713C7">
        <w:t xml:space="preserve">: </w:t>
      </w:r>
    </w:p>
    <w:p w14:paraId="39D83A70" w14:textId="77777777" w:rsidR="001F217E" w:rsidRDefault="004F796B" w:rsidP="00D377AF">
      <w:pPr>
        <w:pStyle w:val="PR2"/>
      </w:pPr>
      <w:r w:rsidRPr="008713C7">
        <w:t xml:space="preserve">Furnish extra materials equal to 5 </w:t>
      </w:r>
      <w:r w:rsidR="0021494F" w:rsidRPr="008713C7">
        <w:t xml:space="preserve">percent of each type and color of paver installed, from the same production run, for Owner </w:t>
      </w:r>
      <w:r w:rsidR="00E11AFA" w:rsidRPr="008713C7">
        <w:t>maintenance and future repairs</w:t>
      </w:r>
      <w:r w:rsidR="00092053" w:rsidRPr="008713C7">
        <w:t xml:space="preserve">. </w:t>
      </w:r>
    </w:p>
    <w:p w14:paraId="27016497" w14:textId="14FFF149" w:rsidR="00893116" w:rsidRPr="008713C7" w:rsidRDefault="00FF6920" w:rsidP="00893116">
      <w:pPr>
        <w:pStyle w:val="ART"/>
      </w:pPr>
      <w:r w:rsidRPr="008713C7">
        <w:t>REPAIRING, POINTING, AND CLEANING</w:t>
      </w:r>
      <w:r w:rsidR="00E446CF" w:rsidRPr="008713C7">
        <w:t>END OF SECTION 321400</w:t>
      </w:r>
    </w:p>
    <w:p w14:paraId="7B7CC16E" w14:textId="77777777" w:rsidR="00893116" w:rsidRPr="008713C7" w:rsidRDefault="00893116" w:rsidP="00DF56EE">
      <w:pPr>
        <w:pStyle w:val="PR1"/>
        <w:keepNext/>
        <w:outlineLvl w:val="1"/>
      </w:pPr>
      <w:r w:rsidRPr="008713C7">
        <w:t>Remove and replace unit pavers that are loose, chipped, broken, stained, or otherwise damaged or that do not match adjoining units. Provide new units to match adjoining units and install in same manner as original units, with same joint treatment and with no evidence of replacement.</w:t>
      </w:r>
    </w:p>
    <w:p w14:paraId="3A3BEC75" w14:textId="77777777" w:rsidR="001F217E" w:rsidRDefault="00A33D7C" w:rsidP="002B05E0">
      <w:pPr>
        <w:pStyle w:val="EOS"/>
      </w:pPr>
      <w:r w:rsidRPr="008713C7">
        <w:t>END OF SECTION 321400</w:t>
      </w:r>
    </w:p>
    <w:sectPr w:rsidR="001F217E" w:rsidSect="00E446CF">
      <w:headerReference w:type="default" r:id="rId10"/>
      <w:footerReference w:type="default" r:id="rId11"/>
      <w:footnotePr>
        <w:numRestart w:val="eachSect"/>
      </w:footnotePr>
      <w:endnotePr>
        <w:numFmt w:val="decimal"/>
      </w:endnotePr>
      <w:pgSz w:w="12240" w:h="15840"/>
      <w:pgMar w:top="1440" w:right="1440" w:bottom="1152" w:left="1440" w:header="432"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9C379" w14:textId="77777777" w:rsidR="00EE2883" w:rsidRDefault="00EE2883">
      <w:r>
        <w:separator/>
      </w:r>
    </w:p>
  </w:endnote>
  <w:endnote w:type="continuationSeparator" w:id="0">
    <w:p w14:paraId="7D7BD967" w14:textId="77777777" w:rsidR="00EE2883" w:rsidRDefault="00EE2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Nirmala UI">
    <w:panose1 w:val="020B0502040204020203"/>
    <w:charset w:val="00"/>
    <w:family w:val="swiss"/>
    <w:pitch w:val="variable"/>
    <w:sig w:usb0="80FF8023" w:usb1="0200004A" w:usb2="000002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9F4E" w14:textId="01905FBA" w:rsidR="00E446CF" w:rsidRDefault="00E446CF" w:rsidP="00AC6550">
    <w:pPr>
      <w:pStyle w:val="Footer"/>
    </w:pPr>
    <w:r>
      <w:rPr>
        <w:rStyle w:val="NAM"/>
      </w:rPr>
      <w:t>UNIT PAVING</w:t>
    </w:r>
    <w:r w:rsidR="00AC6550">
      <w:tab/>
    </w:r>
    <w:r w:rsidR="00AC6550">
      <w:tab/>
    </w:r>
    <w:r>
      <w:rPr>
        <w:rStyle w:val="NUM"/>
      </w:rPr>
      <w:t>321400</w:t>
    </w:r>
    <w:r>
      <w:t xml:space="preserve"> - </w:t>
    </w: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6F097" w14:textId="77777777" w:rsidR="00EE2883" w:rsidRDefault="00EE2883">
      <w:r>
        <w:separator/>
      </w:r>
    </w:p>
  </w:footnote>
  <w:footnote w:type="continuationSeparator" w:id="0">
    <w:p w14:paraId="446B4CF5" w14:textId="77777777" w:rsidR="00EE2883" w:rsidRDefault="00EE28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71676" w14:textId="77777777" w:rsidR="00FA06DA" w:rsidRPr="002410AC" w:rsidRDefault="00FA06DA" w:rsidP="00FA06DA">
    <w:pPr>
      <w:pStyle w:val="Header"/>
      <w:rPr>
        <w:color w:val="auto"/>
      </w:rPr>
    </w:pPr>
    <w:r w:rsidRPr="002410AC">
      <w:rPr>
        <w:color w:val="auto"/>
      </w:rPr>
      <w:t>University of Maryland, Baltimore</w:t>
    </w:r>
  </w:p>
  <w:p w14:paraId="56D590BF" w14:textId="77777777" w:rsidR="00FA06DA" w:rsidRPr="005A51F4" w:rsidRDefault="00FA06DA" w:rsidP="00FA06DA">
    <w:pPr>
      <w:pStyle w:val="Header"/>
    </w:pPr>
    <w:r w:rsidRPr="00954D88">
      <w:t>Bressler Research Building – Seventh Floor Renovation</w:t>
    </w:r>
    <w:r>
      <w:tab/>
    </w:r>
    <w:r w:rsidRPr="002410AC">
      <w:rPr>
        <w:color w:val="auto"/>
      </w:rPr>
      <w:t xml:space="preserve">Project No: </w:t>
    </w:r>
    <w:r w:rsidRPr="00954D88">
      <w:t>10-357</w:t>
    </w:r>
  </w:p>
  <w:p w14:paraId="5A1ECE18" w14:textId="77777777" w:rsidR="00FA06DA" w:rsidRPr="005A51F4" w:rsidRDefault="00FA06DA" w:rsidP="00FA06DA">
    <w:pPr>
      <w:pStyle w:val="Header"/>
    </w:pPr>
    <w:r w:rsidRPr="00954D88">
      <w:t>95% Construction Document</w:t>
    </w:r>
    <w:r w:rsidRPr="005A51F4">
      <w:t xml:space="preserve"> Submission Phase</w:t>
    </w:r>
    <w:r>
      <w:tab/>
    </w:r>
    <w:r w:rsidRPr="00954D88">
      <w:t>March 11, 2011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63D09946"/>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rPr>
        <w:strike w:val="0"/>
      </w:r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DF354A9"/>
    <w:multiLevelType w:val="multilevel"/>
    <w:tmpl w:val="B3D47256"/>
    <w:lvl w:ilvl="0">
      <w:start w:val="2"/>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lvlText w:val="%3."/>
      <w:lvlJc w:val="left"/>
      <w:pPr>
        <w:ind w:left="839" w:hanging="432"/>
      </w:pPr>
      <w:rPr>
        <w:rFonts w:ascii="Times New Roman" w:eastAsia="Times New Roman" w:hAnsi="Times New Roman" w:cs="Times New Roman" w:hint="default"/>
        <w:spacing w:val="-28"/>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numFmt w:val="bullet"/>
      <w:lvlText w:val="•"/>
      <w:lvlJc w:val="left"/>
      <w:pPr>
        <w:ind w:left="4246" w:hanging="720"/>
      </w:pPr>
      <w:rPr>
        <w:rFonts w:hint="default"/>
        <w:lang w:val="en-US" w:eastAsia="en-US" w:bidi="en-US"/>
      </w:rPr>
    </w:lvl>
    <w:lvl w:ilvl="5">
      <w:numFmt w:val="bullet"/>
      <w:lvlText w:val="•"/>
      <w:lvlJc w:val="left"/>
      <w:pPr>
        <w:ind w:left="5142" w:hanging="720"/>
      </w:pPr>
      <w:rPr>
        <w:rFonts w:hint="default"/>
        <w:lang w:val="en-US" w:eastAsia="en-US" w:bidi="en-US"/>
      </w:rPr>
    </w:lvl>
    <w:lvl w:ilvl="6">
      <w:numFmt w:val="bullet"/>
      <w:lvlText w:val="•"/>
      <w:lvlJc w:val="left"/>
      <w:pPr>
        <w:ind w:left="6037" w:hanging="720"/>
      </w:pPr>
      <w:rPr>
        <w:rFonts w:hint="default"/>
        <w:lang w:val="en-US" w:eastAsia="en-US" w:bidi="en-US"/>
      </w:rPr>
    </w:lvl>
    <w:lvl w:ilvl="7">
      <w:numFmt w:val="bullet"/>
      <w:lvlText w:val="•"/>
      <w:lvlJc w:val="left"/>
      <w:pPr>
        <w:ind w:left="6933" w:hanging="720"/>
      </w:pPr>
      <w:rPr>
        <w:rFonts w:hint="default"/>
        <w:lang w:val="en-US" w:eastAsia="en-US" w:bidi="en-US"/>
      </w:rPr>
    </w:lvl>
    <w:lvl w:ilvl="8">
      <w:numFmt w:val="bullet"/>
      <w:lvlText w:val="•"/>
      <w:lvlJc w:val="left"/>
      <w:pPr>
        <w:ind w:left="7828" w:hanging="720"/>
      </w:pPr>
      <w:rPr>
        <w:rFonts w:hint="default"/>
        <w:lang w:val="en-US" w:eastAsia="en-US" w:bidi="en-US"/>
      </w:rPr>
    </w:lvl>
  </w:abstractNum>
  <w:abstractNum w:abstractNumId="2" w15:restartNumberingAfterBreak="0">
    <w:nsid w:val="0EC60700"/>
    <w:multiLevelType w:val="hybridMultilevel"/>
    <w:tmpl w:val="5D34EEF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C847BD6"/>
    <w:multiLevelType w:val="hybridMultilevel"/>
    <w:tmpl w:val="575E38D0"/>
    <w:lvl w:ilvl="0" w:tplc="04090017">
      <w:start w:val="1"/>
      <w:numFmt w:val="lowerLetter"/>
      <w:lvlText w:val="%1)"/>
      <w:lvlJc w:val="left"/>
      <w:pPr>
        <w:ind w:left="3240" w:hanging="360"/>
      </w:pPr>
    </w:lvl>
    <w:lvl w:ilvl="1" w:tplc="0409001B">
      <w:start w:val="1"/>
      <w:numFmt w:val="lowerRoman"/>
      <w:lvlText w:val="%2."/>
      <w:lvlJc w:val="righ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3DF9328C"/>
    <w:multiLevelType w:val="hybridMultilevel"/>
    <w:tmpl w:val="B6764DFE"/>
    <w:lvl w:ilvl="0" w:tplc="46CA2926">
      <w:start w:val="1"/>
      <w:numFmt w:val="upperLetter"/>
      <w:lvlText w:val="%1."/>
      <w:lvlJc w:val="left"/>
      <w:pPr>
        <w:ind w:left="108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3E2F2A"/>
    <w:multiLevelType w:val="hybridMultilevel"/>
    <w:tmpl w:val="585AE0E2"/>
    <w:lvl w:ilvl="0" w:tplc="0409000F">
      <w:start w:val="1"/>
      <w:numFmt w:val="decimal"/>
      <w:lvlText w:val="%1."/>
      <w:lvlJc w:val="left"/>
      <w:pPr>
        <w:ind w:left="1224" w:hanging="360"/>
      </w:p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6" w15:restartNumberingAfterBreak="0">
    <w:nsid w:val="4CDA00DD"/>
    <w:multiLevelType w:val="hybridMultilevel"/>
    <w:tmpl w:val="433E3008"/>
    <w:lvl w:ilvl="0" w:tplc="6BFE4B74">
      <w:start w:val="1"/>
      <w:numFmt w:val="decimal"/>
      <w:lvlText w:val="3.%1"/>
      <w:lvlJc w:val="left"/>
      <w:pPr>
        <w:ind w:left="6750" w:hanging="360"/>
      </w:pPr>
      <w:rPr>
        <w:rFonts w:hint="default"/>
      </w:rPr>
    </w:lvl>
    <w:lvl w:ilvl="1" w:tplc="46CA2926">
      <w:start w:val="1"/>
      <w:numFmt w:val="upperLetter"/>
      <w:lvlText w:val="%2."/>
      <w:lvlJc w:val="left"/>
      <w:pPr>
        <w:ind w:left="1080" w:hanging="360"/>
      </w:pPr>
      <w:rPr>
        <w:rFonts w:hint="default"/>
      </w:rPr>
    </w:lvl>
    <w:lvl w:ilvl="2" w:tplc="0409000F">
      <w:start w:val="1"/>
      <w:numFmt w:val="decimal"/>
      <w:lvlText w:val="%3."/>
      <w:lvlJc w:val="left"/>
      <w:pPr>
        <w:ind w:left="1260" w:hanging="180"/>
      </w:pPr>
    </w:lvl>
    <w:lvl w:ilvl="3" w:tplc="04090019">
      <w:start w:val="1"/>
      <w:numFmt w:val="lowerLetter"/>
      <w:lvlText w:val="%4."/>
      <w:lvlJc w:val="left"/>
      <w:pPr>
        <w:ind w:left="2880" w:hanging="360"/>
      </w:pPr>
    </w:lvl>
    <w:lvl w:ilvl="4" w:tplc="0409001B">
      <w:start w:val="1"/>
      <w:numFmt w:val="lowerRoman"/>
      <w:lvlText w:val="%5."/>
      <w:lvlJc w:val="righ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587FA1"/>
    <w:multiLevelType w:val="hybridMultilevel"/>
    <w:tmpl w:val="F69447D0"/>
    <w:lvl w:ilvl="0" w:tplc="FFFFFFFF">
      <w:start w:val="1"/>
      <w:numFmt w:val="lowerLetter"/>
      <w:lvlText w:val="%1)"/>
      <w:lvlJc w:val="left"/>
      <w:pPr>
        <w:ind w:left="2160" w:hanging="360"/>
      </w:pPr>
    </w:lvl>
    <w:lvl w:ilvl="1" w:tplc="0409000F">
      <w:start w:val="1"/>
      <w:numFmt w:val="decimal"/>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8" w15:restartNumberingAfterBreak="0">
    <w:nsid w:val="579A04A9"/>
    <w:multiLevelType w:val="hybridMultilevel"/>
    <w:tmpl w:val="F3F6E508"/>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5E51076C"/>
    <w:multiLevelType w:val="hybridMultilevel"/>
    <w:tmpl w:val="9F38ABBA"/>
    <w:lvl w:ilvl="0" w:tplc="FFFFFFFF">
      <w:start w:val="1"/>
      <w:numFmt w:val="decimal"/>
      <w:lvlText w:val="3.%1"/>
      <w:lvlJc w:val="left"/>
      <w:pPr>
        <w:ind w:left="6750" w:hanging="360"/>
      </w:pPr>
      <w:rPr>
        <w:rFonts w:hint="default"/>
      </w:rPr>
    </w:lvl>
    <w:lvl w:ilvl="1" w:tplc="FFFFFFFF">
      <w:start w:val="1"/>
      <w:numFmt w:val="upperLetter"/>
      <w:lvlText w:val="%2."/>
      <w:lvlJc w:val="left"/>
      <w:pPr>
        <w:ind w:left="1080" w:hanging="360"/>
      </w:pPr>
      <w:rPr>
        <w:rFonts w:hint="default"/>
      </w:rPr>
    </w:lvl>
    <w:lvl w:ilvl="2" w:tplc="FFFFFFFF">
      <w:start w:val="1"/>
      <w:numFmt w:val="decimal"/>
      <w:lvlText w:val="%3."/>
      <w:lvlJc w:val="left"/>
      <w:pPr>
        <w:ind w:left="1260" w:hanging="180"/>
      </w:pPr>
    </w:lvl>
    <w:lvl w:ilvl="3" w:tplc="0409000F">
      <w:start w:val="1"/>
      <w:numFmt w:val="decimal"/>
      <w:lvlText w:val="%4."/>
      <w:lvlJc w:val="left"/>
      <w:pPr>
        <w:ind w:left="2880" w:hanging="360"/>
      </w:pPr>
    </w:lvl>
    <w:lvl w:ilvl="4" w:tplc="FFFFFFFF">
      <w:start w:val="1"/>
      <w:numFmt w:val="lowerRoman"/>
      <w:lvlText w:val="%5."/>
      <w:lvlJc w:val="righ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0624F24"/>
    <w:multiLevelType w:val="multilevel"/>
    <w:tmpl w:val="C302A54E"/>
    <w:lvl w:ilvl="0">
      <w:start w:val="1"/>
      <w:numFmt w:val="decimal"/>
      <w:lvlText w:val="%1"/>
      <w:lvlJc w:val="left"/>
      <w:pPr>
        <w:ind w:left="840" w:hanging="720"/>
      </w:pPr>
      <w:rPr>
        <w:rFonts w:hint="default"/>
        <w:lang w:val="en-US" w:eastAsia="en-US" w:bidi="en-US"/>
      </w:rPr>
    </w:lvl>
    <w:lvl w:ilvl="1">
      <w:start w:val="1"/>
      <w:numFmt w:val="decimal"/>
      <w:lvlText w:val="%1.%2"/>
      <w:lvlJc w:val="left"/>
      <w:pPr>
        <w:ind w:left="840" w:hanging="720"/>
      </w:pPr>
      <w:rPr>
        <w:rFonts w:ascii="Times New Roman" w:eastAsia="Times New Roman" w:hAnsi="Times New Roman" w:cs="Times New Roman" w:hint="default"/>
        <w:spacing w:val="-10"/>
        <w:w w:val="100"/>
        <w:sz w:val="24"/>
        <w:szCs w:val="24"/>
        <w:lang w:val="en-US" w:eastAsia="en-US" w:bidi="en-US"/>
      </w:rPr>
    </w:lvl>
    <w:lvl w:ilvl="2">
      <w:start w:val="1"/>
      <w:numFmt w:val="upperLetter"/>
      <w:lvlText w:val="%3."/>
      <w:lvlJc w:val="left"/>
      <w:pPr>
        <w:ind w:left="840" w:hanging="35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19"/>
        <w:w w:val="100"/>
        <w:sz w:val="24"/>
        <w:szCs w:val="24"/>
        <w:lang w:val="en-US" w:eastAsia="en-US" w:bidi="en-US"/>
      </w:rPr>
    </w:lvl>
    <w:lvl w:ilvl="5">
      <w:start w:val="1"/>
      <w:numFmt w:val="decimal"/>
      <w:lvlText w:val="%6)"/>
      <w:lvlJc w:val="left"/>
      <w:pPr>
        <w:ind w:left="2999" w:hanging="720"/>
      </w:pPr>
      <w:rPr>
        <w:rFonts w:ascii="Times New Roman" w:eastAsia="Times New Roman" w:hAnsi="Times New Roman" w:cs="Times New Roman" w:hint="default"/>
        <w:spacing w:val="-19"/>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11" w15:restartNumberingAfterBreak="0">
    <w:nsid w:val="62C27BBE"/>
    <w:multiLevelType w:val="hybridMultilevel"/>
    <w:tmpl w:val="FED8476A"/>
    <w:lvl w:ilvl="0" w:tplc="04090015">
      <w:start w:val="1"/>
      <w:numFmt w:val="upperLetter"/>
      <w:lvlText w:val="%1."/>
      <w:lvlJc w:val="left"/>
      <w:pPr>
        <w:ind w:left="720" w:hanging="360"/>
      </w:pPr>
    </w:lvl>
    <w:lvl w:ilvl="1" w:tplc="0409000F">
      <w:start w:val="1"/>
      <w:numFmt w:val="decimal"/>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0A408E"/>
    <w:multiLevelType w:val="multilevel"/>
    <w:tmpl w:val="43269338"/>
    <w:lvl w:ilvl="0">
      <w:start w:val="3"/>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pStyle w:val="Heading3"/>
      <w:lvlText w:val="%3."/>
      <w:lvlJc w:val="left"/>
      <w:pPr>
        <w:ind w:left="839" w:hanging="43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22"/>
        <w:w w:val="100"/>
        <w:sz w:val="24"/>
        <w:szCs w:val="24"/>
        <w:lang w:val="en-US" w:eastAsia="en-US" w:bidi="en-US"/>
      </w:rPr>
    </w:lvl>
    <w:lvl w:ilvl="5">
      <w:start w:val="1"/>
      <w:numFmt w:val="decimal"/>
      <w:lvlText w:val="%6)"/>
      <w:lvlJc w:val="left"/>
      <w:pPr>
        <w:ind w:left="3000" w:hanging="720"/>
      </w:pPr>
      <w:rPr>
        <w:rFonts w:ascii="Times New Roman" w:eastAsia="Times New Roman" w:hAnsi="Times New Roman" w:cs="Times New Roman" w:hint="default"/>
        <w:spacing w:val="-28"/>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13" w15:restartNumberingAfterBreak="0">
    <w:nsid w:val="7C5650AA"/>
    <w:multiLevelType w:val="multilevel"/>
    <w:tmpl w:val="8132F6B0"/>
    <w:lvl w:ilvl="0">
      <w:start w:val="1"/>
      <w:numFmt w:val="cardinalText"/>
      <w:pStyle w:val="Heading1"/>
      <w:suff w:val="nothing"/>
      <w:lvlText w:val="%1 - "/>
      <w:lvlJc w:val="left"/>
      <w:pPr>
        <w:ind w:left="6480" w:hanging="6480"/>
      </w:pPr>
      <w:rPr>
        <w:rFonts w:hint="default"/>
      </w:rPr>
    </w:lvl>
    <w:lvl w:ilvl="1">
      <w:start w:val="1"/>
      <w:numFmt w:val="decimal"/>
      <w:pStyle w:val="Heading2"/>
      <w:lvlText w:val="%2."/>
      <w:lvlJc w:val="left"/>
      <w:pPr>
        <w:ind w:left="720" w:hanging="720"/>
      </w:pPr>
      <w:rPr>
        <w:rFonts w:hint="default"/>
      </w:rPr>
    </w:lvl>
    <w:lvl w:ilvl="2">
      <w:start w:val="1"/>
      <w:numFmt w:val="decimal"/>
      <w:lvlText w:val="%2.%3"/>
      <w:lvlJc w:val="right"/>
      <w:pPr>
        <w:tabs>
          <w:tab w:val="num" w:pos="1440"/>
        </w:tabs>
        <w:ind w:left="1440" w:hanging="720"/>
      </w:pPr>
      <w:rPr>
        <w:rFonts w:hint="default"/>
      </w:rPr>
    </w:lvl>
    <w:lvl w:ilvl="3">
      <w:start w:val="1"/>
      <w:numFmt w:val="lowerLetter"/>
      <w:pStyle w:val="Heading4"/>
      <w:lvlText w:val="%4."/>
      <w:lvlJc w:val="left"/>
      <w:pPr>
        <w:tabs>
          <w:tab w:val="num" w:pos="2160"/>
        </w:tabs>
        <w:ind w:left="2160" w:hanging="720"/>
      </w:pPr>
      <w:rPr>
        <w:rFonts w:hint="default"/>
      </w:rPr>
    </w:lvl>
    <w:lvl w:ilvl="4">
      <w:start w:val="1"/>
      <w:numFmt w:val="decimal"/>
      <w:pStyle w:val="Heading5"/>
      <w:lvlText w:val="(%5)"/>
      <w:lvlJc w:val="left"/>
      <w:pPr>
        <w:ind w:left="2880" w:hanging="720"/>
      </w:pPr>
      <w:rPr>
        <w:rFonts w:hint="default"/>
      </w:rPr>
    </w:lvl>
    <w:lvl w:ilvl="5">
      <w:start w:val="1"/>
      <w:numFmt w:val="lowerLetter"/>
      <w:pStyle w:val="Heading6"/>
      <w:lvlText w:val="%6)"/>
      <w:lvlJc w:val="right"/>
      <w:pPr>
        <w:ind w:left="3600" w:hanging="720"/>
      </w:pPr>
      <w:rPr>
        <w:rFonts w:hint="default"/>
      </w:rPr>
    </w:lvl>
    <w:lvl w:ilvl="6">
      <w:start w:val="1"/>
      <w:numFmt w:val="decimal"/>
      <w:pStyle w:val="Heading7"/>
      <w:lvlText w:val="%7)"/>
      <w:lvlJc w:val="left"/>
      <w:pPr>
        <w:ind w:left="4320" w:hanging="720"/>
      </w:pPr>
      <w:rPr>
        <w:rFonts w:hint="default"/>
      </w:rPr>
    </w:lvl>
    <w:lvl w:ilvl="7">
      <w:start w:val="1"/>
      <w:numFmt w:val="lowerLetter"/>
      <w:pStyle w:val="Heading8"/>
      <w:lvlText w:val="(%8)"/>
      <w:lvlJc w:val="left"/>
      <w:pPr>
        <w:ind w:left="5040" w:hanging="720"/>
      </w:pPr>
      <w:rPr>
        <w:rFonts w:hint="default"/>
      </w:rPr>
    </w:lvl>
    <w:lvl w:ilvl="8">
      <w:start w:val="1"/>
      <w:numFmt w:val="lowerRoman"/>
      <w:pStyle w:val="Heading9"/>
      <w:lvlText w:val="%9."/>
      <w:lvlJc w:val="right"/>
      <w:pPr>
        <w:ind w:left="5760" w:hanging="720"/>
      </w:pPr>
      <w:rPr>
        <w:rFonts w:hint="default"/>
      </w:rPr>
    </w:lvl>
  </w:abstractNum>
  <w:num w:numId="1" w16cid:durableId="1534342355">
    <w:abstractNumId w:val="0"/>
  </w:num>
  <w:num w:numId="2" w16cid:durableId="471797488">
    <w:abstractNumId w:val="0"/>
  </w:num>
  <w:num w:numId="3" w16cid:durableId="1661033339">
    <w:abstractNumId w:val="5"/>
  </w:num>
  <w:num w:numId="4" w16cid:durableId="1728532911">
    <w:abstractNumId w:val="12"/>
  </w:num>
  <w:num w:numId="5" w16cid:durableId="698043989">
    <w:abstractNumId w:val="1"/>
  </w:num>
  <w:num w:numId="6" w16cid:durableId="368189559">
    <w:abstractNumId w:val="10"/>
  </w:num>
  <w:num w:numId="7" w16cid:durableId="191840514">
    <w:abstractNumId w:val="6"/>
  </w:num>
  <w:num w:numId="8" w16cid:durableId="486635563">
    <w:abstractNumId w:val="11"/>
  </w:num>
  <w:num w:numId="9" w16cid:durableId="520242846">
    <w:abstractNumId w:val="3"/>
  </w:num>
  <w:num w:numId="10" w16cid:durableId="2125877940">
    <w:abstractNumId w:val="2"/>
  </w:num>
  <w:num w:numId="11" w16cid:durableId="1735933117">
    <w:abstractNumId w:val="9"/>
  </w:num>
  <w:num w:numId="12" w16cid:durableId="703408210">
    <w:abstractNumId w:val="7"/>
  </w:num>
  <w:num w:numId="13" w16cid:durableId="150488404">
    <w:abstractNumId w:val="8"/>
  </w:num>
  <w:num w:numId="14" w16cid:durableId="302463384">
    <w:abstractNumId w:val="4"/>
  </w:num>
  <w:num w:numId="15" w16cid:durableId="14882077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linkStyles/>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I" w:val="03/01/19"/>
    <w:docVar w:name="Format" w:val="1"/>
    <w:docVar w:name="MF04" w:val="321400"/>
    <w:docVar w:name="MF95" w:val="02780"/>
    <w:docVar w:name="MFOrigin" w:val="MF04"/>
    <w:docVar w:name="SectionID" w:val="69"/>
    <w:docVar w:name="SpecType" w:val="MasterSpec"/>
    <w:docVar w:name="userSustainabilityVar_124_1" w:val="124^userSustainabilityTopic_124_1^3,^&lt;SustainabilityTopic id=&quot;124&quot;&gt;&lt;TopicText id=&quot;516&quot;&gt;&lt;RatingSystems&gt;&lt;System id=&quot;3&quot;/&gt;&lt;/RatingSystems&gt;_x000d__x000a__x0009__x0009_&lt;Content&gt;&lt;CMT&gt;&quot;Indigenous Materials&quot; Paragraph below applies to IgCC; before retaining, verify availability of materials that comply.&lt;/CMT&gt;&lt;PR1&gt;Indigenous Materials: Verify brick is manufactured within &amp;lt;~Style:IP~&amp;gt;500 miles&amp;lt;~/Style:IP~&amp;gt;&amp;lt;~Style:SI~&amp;gt; (800 km)&amp;lt;~/Style:SI~&amp;gt; of Project site from materials that have been extracted, harvested, or recovered, as well as manufactured, within &amp;lt;~Style:IP~&amp;gt;500 miles&amp;lt;~/Style:IP~&amp;gt;&amp;lt;~Style:SI~&amp;gt; (800 km)&amp;lt;~/Style:SI~&amp;gt; of Project site. If transporting materials by rail or water, multiply the distance transported by rail or water by 0.25 to determine the distance to Project site.&lt;/PR1&gt;&lt;/Content&gt;_x000d__x000a__x0009_&lt;/TopicText&gt;&lt;/SustainabilityTopic&gt;"/>
    <w:docVar w:name="userSustainabilityVar_128_1" w:val="128^userSustainabilityTopic_128_1^3,^&lt;SustainabilityTopic id=&quot;128&quot;&gt;&lt;TopicText id=&quot;531&quot;&gt;&lt;RatingSystems&gt;&lt;System id=&quot;3&quot;/&gt;&lt;/RatingSystems&gt;_x000d__x000a__x0009__x0009_&lt;Content&gt;&lt;CMT&gt;&quot;Indigenous Materials&quot; Paragraph below applies to IgCC; before retaining, verify availability of materials that comply.&lt;/CMT&gt;&lt;PR1&gt;Indigenous Materials: Acquire aggregate for mortar and grout[, cement, and lime] within &amp;lt;~Style:IP~&amp;gt;500 miles&amp;lt;~/Style:IP~&amp;gt;&amp;lt;~Style:SI~&amp;gt; (800 km)&amp;lt;~/Style:SI~&amp;gt; of Project site from materials that have been extracted, harvested, or recovered, as well as manufactured, within &amp;lt;~Style:IP~&amp;gt;500 miles&amp;lt;~/Style:IP~&amp;gt;&amp;lt;~Style:SI~&amp;gt; (800 km)&amp;lt;~/Style:SI~&amp;gt; of Project site. If transporting materials by rail or water, multiply the distance transported by rail or water by 0.25 to determine the distance to Project site.&lt;/PR1&gt;&lt;/Content&gt;_x000d__x000a__x0009_&lt;/TopicText&gt;&lt;/SustainabilityTopic&gt;"/>
    <w:docVar w:name="userSustainabilityVar_128_2" w:val="128^userSustainabilityTopic_128_2^3,^&lt;SustainabilityTopic id=&quot;128&quot;&gt;&lt;TopicText id=&quot;531&quot;&gt;&lt;RatingSystems&gt;&lt;System id=&quot;3&quot;/&gt;&lt;/RatingSystems&gt;_x000d__x000a__x0009__x0009_&lt;Content&gt;&lt;CMT&gt;&quot;Indigenous Materials&quot; Paragraph below applies to IgCC; before retaining, verify availability of materials that comply.&lt;/CMT&gt;&lt;PR1&gt;Indigenous Materials: Acquire aggregate for mortar and grout[, cement, and lime] within &amp;lt;~Style:IP~&amp;gt;500 miles&amp;lt;~/Style:IP~&amp;gt;&amp;lt;~Style:SI~&amp;gt; (800 km)&amp;lt;~/Style:SI~&amp;gt; of Project site from materials that have been extracted, harvested, or recovered, as well as manufactured, within &amp;lt;~Style:IP~&amp;gt;500 miles&amp;lt;~/Style:IP~&amp;gt;&amp;lt;~Style:SI~&amp;gt; (800 km)&amp;lt;~/Style:SI~&amp;gt; of Project site. If transporting materials by rail or water, multiply the distance transported by rail or water by 0.25 to determine the distance to Project site.&lt;/PR1&gt;&lt;/Content&gt;_x000d__x000a__x0009_&lt;/TopicText&gt;&lt;/SustainabilityTopic&gt;"/>
    <w:docVar w:name="userSustainabilityVar_228_1" w:val="228^userSustainabilityTopic_228_1^3,^&lt;SustainabilityTopic id=&quot;228&quot;&gt;&lt;TopicText id=&quot;833&quot;&gt;&lt;RatingSystems&gt;&lt;System id=&quot;3&quot;/&gt;&lt;/RatingSystems&gt;_x000d__x000a__x0009__x0009_&lt;Content&gt;&lt;CMT&gt;&quot;Indigenous Materials&quot; Subparagraph below applies to IgCC; before retaining, verify availability of materials that comply.&lt;/CMT&gt;&lt;PR2&gt;Indigenous Materials: Manufacture concrete curbs within &amp;lt;~Style:IP~&amp;gt;500 miles&amp;lt;~/Style:IP~&amp;gt;&amp;lt;~Style:SI~&amp;gt; (800 km)&amp;lt;~/Style:SI~&amp;gt; of Project site from aggregates[ and cementitious materials] that have been extracted, harvested, or recovered, as well as manufactured, within &amp;lt;~Style:IP~&amp;gt;500 miles&amp;lt;~/Style:IP~&amp;gt;&amp;lt;~Style:SI~&amp;gt; (800 km)&amp;lt;~/Style:SI~&amp;gt; of Project site. If transporting materials by rail or water, multiply the distance transported by rail or water by 0.25 to determine the distance to Project site.&lt;/PR2&gt;&lt;/Content&gt;_x000d__x000a__x0009_&lt;/TopicText&gt;&lt;/SustainabilityTopic&gt;"/>
    <w:docVar w:name="userSustainabilityVar_229_1" w:val="229^userSustainabilityTopic_229_1^3,^&lt;SustainabilityTopic id=&quot;229&quot;&gt;&lt;TopicText id=&quot;838&quot;&gt;&lt;RatingSystems&gt;&lt;System id=&quot;3&quot;/&gt;&lt;/RatingSystems&gt;_x000d__x000a__x0009__x0009_&lt;Content&gt;&lt;CMT&gt;&quot;Indigenous Materials&quot; Subparagraph below applies to IgCC; before retaining, verify availability of materials that comply.&lt;/CMT&gt;&lt;PR2&gt;Indigenous Materials: Fabricate stone within &amp;lt;~Style:IP~&amp;gt;500 miles&amp;lt;~/Style:IP~&amp;gt;&amp;lt;~Style:SI~&amp;gt; (800 km)&amp;lt;~/Style:SI~&amp;gt; of Project site from materials that have been extracted, harvested, or recovered within &amp;lt;~Style:IP~&amp;gt;500 miles&amp;lt;~/Style:IP~&amp;gt;&amp;lt;~Style:SI~&amp;gt; (800 km)&amp;lt;~/Style:SI~&amp;gt; of Project site. If transporting materials by rail or water, multiply the distance transported by rail or water by 0.25 to determine the distance to Project site.&lt;/PR2&gt;&lt;/Content&gt;_x000d__x000a__x0009_&lt;/TopicText&gt;&lt;/SustainabilityTopic&gt;"/>
    <w:docVar w:name="userSustainabilityVar_254_1" w:val="254^userSustainabilityTopic_254_1^3,^&lt;SustainabilityTopic id=&quot;254&quot;&gt;&lt;TopicText id=&quot;881&quot;&gt;&lt;RatingSystems&gt;&lt;System id=&quot;3&quot;/&gt;&lt;/RatingSystems&gt;_x000d__x000a__x0009__x0009_&lt;Content&gt;&lt;CMT&gt;&quot;Indigenous Materials&quot; Paragraph below applies to IgCC; before retaining, verify availability of materials that comply.&lt;/CMT&gt;&lt;PR1&gt;Indigenous Materials: Manufacture concrete pavers within &amp;lt;~Style:IP~&amp;gt;500 miles&amp;lt;~/Style:IP~&amp;gt;&amp;lt;~Style:SI~&amp;gt; (800 km)&amp;lt;~/Style:SI~&amp;gt; of Project site from aggregates[ and cementitious materials] that have been extracted, harvested, or recovered, as well as manufactured, within &amp;lt;~Style:IP~&amp;gt;500 miles&amp;lt;~/Style:IP~&amp;gt;&amp;lt;~Style:SI~&amp;gt; (800 km)&amp;lt;~/Style:SI~&amp;gt; of Project site. If transporting materials by rail or water, multiply the distance transported by rail or water by 0.25 to determine the distance to Project site.&lt;/PR1&gt;&lt;/Content&gt;_x000d__x000a__x0009_&lt;/TopicText&gt;&lt;/SustainabilityTopic&gt;"/>
    <w:docVar w:name="userSustainabilityVar_33_1" w:val="33^userSustainabilityTopic_33_1^3,^&lt;SustainabilityTopic id=&quot;33&quot;&gt;&lt;TopicText id=&quot;250&quot;&gt;&lt;RatingSystems&gt;&lt;System id=&quot;3&quot;/&gt;&lt;/RatingSystems&gt;_x000d__x000a__x0009__x0009_&lt;Content&gt;&lt;CMT&gt;&quot;Indigenous Materials&quot; Paragraph below applies to IgCC; before retaining, verify availability of materials that comply.&lt;/CMT&gt;&lt;PR1&gt;Indigenous Materials: Fabricate stone within &amp;lt;~Style:IP~&amp;gt;500 miles&amp;lt;~/Style:IP~&amp;gt;&amp;lt;~Style:SI~&amp;gt; (800 km)&amp;lt;~/Style:SI~&amp;gt; of Project site from materials that have been extracted, harvested, or recovered within &amp;lt;~Style:IP~&amp;gt;500 miles&amp;lt;~/Style:IP~&amp;gt;&amp;lt;~Style:SI~&amp;gt; (800 km)&amp;lt;~/Style:SI~&amp;gt; of Project site. If transporting materials by rail or water, multiply the distance transported by rail or water by 0.25 to determine the distance to Project site.&lt;/PR1&gt;&lt;/Content&gt;_x000d__x000a__x0009_&lt;/TopicText&gt;&lt;/SustainabilityTopic&gt;"/>
    <w:docVar w:name="userSustainabilityVar_8_1" w:val="8^userSustainabilityTopic_8_1^3,^&lt;SustainabilityTopic id=&quot;8&quot;&gt;&lt;TopicText id=&quot;171&quot;&gt;&lt;RatingSystems&gt;&lt;System id=&quot;3&quot;/&gt;&lt;/RatingSystems&gt;_x000d__x000a__x0009__x0009_&lt;Content&gt;&lt;CMT&gt;&quot;Product Certificates&quot; Subparagraph below applies to IgCC, which requires that a minimum of 55 percent of building materials or products be extracted, harvested, manufactured, or recovered within 500 miles (800 km) of Project. See IgCC-2012, 505.2.5.&lt;/CMT&gt;&lt;PR2&gt;Product Certificates: For indigenous materials, indicating location of material manufacturer and point of extraction, harvest, or recovery for each raw material. Include distance to Project, means of transportation, and cost for each indigenous material.&lt;/PR2&gt;&lt;/Content&gt;_x000d__x000a__x0009_&lt;/TopicText&gt;&lt;TopicText id=&quot;171&quot;&gt;&lt;RatingSystems&gt;&lt;System id=&quot;3&quot;/&gt;&lt;/RatingSystems&gt;_x000d__x000a__x0009__x0009_&lt;Content&gt;&lt;CMT&gt;&quot;Product Certificates&quot; Subparagraph below applies to IgCC, which requires that a minimum of 55 percent of building materials or products be extracted, harvested, manufactured, or recovered within 500 miles (800 km) of Project. See IgCC-2012, 505.2.5.&lt;/CMT&gt;&lt;PR2&gt;Product Certificates: For indigenous materials, indicating location of material manufacturer and point of extraction, harvest, or recovery for each raw material. Include distance to Project, means of transportation, and cost for each indigenous material.&lt;/PR2&gt;&lt;/Content&gt;_x000d__x000a__x0009_&lt;/TopicText&gt;&lt;TopicText id=&quot;171&quot;&gt;&lt;RatingSystems&gt;&lt;System id=&quot;3&quot;/&gt;&lt;/RatingSystems&gt;_x000d__x000a__x0009__x0009_&lt;Content&gt;&lt;CMT&gt;&quot;Product Certificates&quot; Subparagraph below applies to IgCC, which requires that a minimum of 55 percent of building materials or products be extracted, harvested, manufactured, or recovered within 500 miles (800 km) of Project. See IgCC-2012, 505.2.5.&lt;/CMT&gt;&lt;PR2&gt;Product Certificates: For indigenous materials, indicating location of material manufacturer and point of extraction, harvest, or recovery for each raw material. Include distance to Project, means of transportation, and cost for each indigenous material.&lt;/PR2&gt;&lt;/Content&gt;_x000d__x000a__x0009_&lt;/TopicText&gt;&lt;TopicText id=&quot;171&quot;&gt;&lt;RatingSystems&gt;&lt;System id=&quot;3&quot;/&gt;&lt;/RatingSystems&gt;_x000d__x000a__x0009__x0009_&lt;Content&gt;&lt;CMT&gt;&quot;Product Certificates&quot; Subparagraph below applies to IgCC, which requires that a minimum of 55 percent of building materials or products be extracted, harvested, manufactured, or recovered within 500 miles (800 km) of Project. See IgCC-2012, 505.2.5.&lt;/CMT&gt;&lt;PR2&gt;Product Certificates: For indigenous materials, indicating location of material manufacturer and point of extraction, harvest, or recovery for each raw material. Include distance to Project, means of transportation, and cost for each indigenous material.&lt;/PR2&gt;&lt;/Content&gt;_x000d__x000a__x0009_&lt;/TopicText&gt;&lt;/SustainabilityTopic&gt;"/>
    <w:docVar w:name="Version" w:val="14767"/>
  </w:docVars>
  <w:rsids>
    <w:rsidRoot w:val="00540342"/>
    <w:rsid w:val="0002420E"/>
    <w:rsid w:val="00030109"/>
    <w:rsid w:val="00042018"/>
    <w:rsid w:val="00045CD3"/>
    <w:rsid w:val="000509E4"/>
    <w:rsid w:val="00057772"/>
    <w:rsid w:val="00092053"/>
    <w:rsid w:val="00095084"/>
    <w:rsid w:val="000A655D"/>
    <w:rsid w:val="000B0033"/>
    <w:rsid w:val="000B07B4"/>
    <w:rsid w:val="000C691A"/>
    <w:rsid w:val="000C7DAB"/>
    <w:rsid w:val="000E11F3"/>
    <w:rsid w:val="000E49BB"/>
    <w:rsid w:val="000E500E"/>
    <w:rsid w:val="000E66AF"/>
    <w:rsid w:val="000F14F0"/>
    <w:rsid w:val="000F17FD"/>
    <w:rsid w:val="000F2382"/>
    <w:rsid w:val="000F432E"/>
    <w:rsid w:val="00102BA1"/>
    <w:rsid w:val="001046FC"/>
    <w:rsid w:val="001060DF"/>
    <w:rsid w:val="00106B9E"/>
    <w:rsid w:val="001071AC"/>
    <w:rsid w:val="00112C94"/>
    <w:rsid w:val="00113B05"/>
    <w:rsid w:val="00113B67"/>
    <w:rsid w:val="00131949"/>
    <w:rsid w:val="00133F93"/>
    <w:rsid w:val="00134D38"/>
    <w:rsid w:val="00147300"/>
    <w:rsid w:val="00151D07"/>
    <w:rsid w:val="001533C0"/>
    <w:rsid w:val="00165EDB"/>
    <w:rsid w:val="00166E69"/>
    <w:rsid w:val="001708FB"/>
    <w:rsid w:val="00174C9E"/>
    <w:rsid w:val="00177A9A"/>
    <w:rsid w:val="00183CC2"/>
    <w:rsid w:val="00185DB2"/>
    <w:rsid w:val="00191877"/>
    <w:rsid w:val="00194023"/>
    <w:rsid w:val="001A05FE"/>
    <w:rsid w:val="001A1A46"/>
    <w:rsid w:val="001A4F11"/>
    <w:rsid w:val="001A712E"/>
    <w:rsid w:val="001B7366"/>
    <w:rsid w:val="001C0B7A"/>
    <w:rsid w:val="001C6042"/>
    <w:rsid w:val="001D2FCF"/>
    <w:rsid w:val="001D755E"/>
    <w:rsid w:val="001E2E95"/>
    <w:rsid w:val="001F217E"/>
    <w:rsid w:val="00210D69"/>
    <w:rsid w:val="0021328A"/>
    <w:rsid w:val="002135C0"/>
    <w:rsid w:val="0021494F"/>
    <w:rsid w:val="0021623D"/>
    <w:rsid w:val="002167EB"/>
    <w:rsid w:val="00217D0C"/>
    <w:rsid w:val="002216DA"/>
    <w:rsid w:val="002248DC"/>
    <w:rsid w:val="00225FF1"/>
    <w:rsid w:val="00240BD6"/>
    <w:rsid w:val="00251449"/>
    <w:rsid w:val="0025339B"/>
    <w:rsid w:val="00254A33"/>
    <w:rsid w:val="00256465"/>
    <w:rsid w:val="002565CD"/>
    <w:rsid w:val="00261E28"/>
    <w:rsid w:val="002621EC"/>
    <w:rsid w:val="00267D45"/>
    <w:rsid w:val="00271B21"/>
    <w:rsid w:val="00287A7E"/>
    <w:rsid w:val="00291B54"/>
    <w:rsid w:val="00292A7C"/>
    <w:rsid w:val="002A4033"/>
    <w:rsid w:val="002B05E0"/>
    <w:rsid w:val="002B4C01"/>
    <w:rsid w:val="002B5255"/>
    <w:rsid w:val="002C0F12"/>
    <w:rsid w:val="002C4762"/>
    <w:rsid w:val="002C70EB"/>
    <w:rsid w:val="002D06AF"/>
    <w:rsid w:val="002D769A"/>
    <w:rsid w:val="002E0306"/>
    <w:rsid w:val="002F10CD"/>
    <w:rsid w:val="002F38D9"/>
    <w:rsid w:val="002F59C7"/>
    <w:rsid w:val="0032386D"/>
    <w:rsid w:val="003246C6"/>
    <w:rsid w:val="0033138C"/>
    <w:rsid w:val="00332F90"/>
    <w:rsid w:val="00346AB3"/>
    <w:rsid w:val="00350775"/>
    <w:rsid w:val="00350CE9"/>
    <w:rsid w:val="00355A70"/>
    <w:rsid w:val="00357A21"/>
    <w:rsid w:val="003607B2"/>
    <w:rsid w:val="003653F7"/>
    <w:rsid w:val="00365816"/>
    <w:rsid w:val="00366F00"/>
    <w:rsid w:val="00372EE7"/>
    <w:rsid w:val="00376493"/>
    <w:rsid w:val="00382107"/>
    <w:rsid w:val="00385AA7"/>
    <w:rsid w:val="00387502"/>
    <w:rsid w:val="0039004F"/>
    <w:rsid w:val="003975C6"/>
    <w:rsid w:val="003A110D"/>
    <w:rsid w:val="003A1E9C"/>
    <w:rsid w:val="003A63E8"/>
    <w:rsid w:val="003B1278"/>
    <w:rsid w:val="003B13D1"/>
    <w:rsid w:val="003B6F02"/>
    <w:rsid w:val="003B7F81"/>
    <w:rsid w:val="003C1ADF"/>
    <w:rsid w:val="003C5C60"/>
    <w:rsid w:val="003D38E8"/>
    <w:rsid w:val="003E58F0"/>
    <w:rsid w:val="003E629E"/>
    <w:rsid w:val="003E7EA5"/>
    <w:rsid w:val="003F48F4"/>
    <w:rsid w:val="00403DAE"/>
    <w:rsid w:val="00405E56"/>
    <w:rsid w:val="00406DE8"/>
    <w:rsid w:val="00421BFA"/>
    <w:rsid w:val="00424FE7"/>
    <w:rsid w:val="00436E69"/>
    <w:rsid w:val="00440A21"/>
    <w:rsid w:val="0044308D"/>
    <w:rsid w:val="004443AE"/>
    <w:rsid w:val="00446E56"/>
    <w:rsid w:val="004579DA"/>
    <w:rsid w:val="004603B4"/>
    <w:rsid w:val="00464E91"/>
    <w:rsid w:val="00472DB0"/>
    <w:rsid w:val="00474193"/>
    <w:rsid w:val="00483760"/>
    <w:rsid w:val="004839C7"/>
    <w:rsid w:val="00484A8C"/>
    <w:rsid w:val="00485249"/>
    <w:rsid w:val="0049358D"/>
    <w:rsid w:val="00494506"/>
    <w:rsid w:val="0049582C"/>
    <w:rsid w:val="00496DB8"/>
    <w:rsid w:val="00497741"/>
    <w:rsid w:val="004A0681"/>
    <w:rsid w:val="004A1E80"/>
    <w:rsid w:val="004A569F"/>
    <w:rsid w:val="004C0693"/>
    <w:rsid w:val="004C65D7"/>
    <w:rsid w:val="004D06E6"/>
    <w:rsid w:val="004E2D77"/>
    <w:rsid w:val="004E5C6E"/>
    <w:rsid w:val="004E62A6"/>
    <w:rsid w:val="004F04B2"/>
    <w:rsid w:val="004F0B01"/>
    <w:rsid w:val="004F16B5"/>
    <w:rsid w:val="004F4AE8"/>
    <w:rsid w:val="004F796B"/>
    <w:rsid w:val="005103A6"/>
    <w:rsid w:val="0051154F"/>
    <w:rsid w:val="00511B10"/>
    <w:rsid w:val="00515DE0"/>
    <w:rsid w:val="005235E5"/>
    <w:rsid w:val="00525A51"/>
    <w:rsid w:val="005348BF"/>
    <w:rsid w:val="00540342"/>
    <w:rsid w:val="00543274"/>
    <w:rsid w:val="00553F2F"/>
    <w:rsid w:val="005553F7"/>
    <w:rsid w:val="00557738"/>
    <w:rsid w:val="00560411"/>
    <w:rsid w:val="00560D30"/>
    <w:rsid w:val="00573691"/>
    <w:rsid w:val="00580DE1"/>
    <w:rsid w:val="00580EEE"/>
    <w:rsid w:val="00582DB5"/>
    <w:rsid w:val="0059393F"/>
    <w:rsid w:val="005B77BE"/>
    <w:rsid w:val="005C0EAB"/>
    <w:rsid w:val="005C37B5"/>
    <w:rsid w:val="005C53F9"/>
    <w:rsid w:val="005C7EB3"/>
    <w:rsid w:val="005D1687"/>
    <w:rsid w:val="005D5124"/>
    <w:rsid w:val="005E088F"/>
    <w:rsid w:val="005E3185"/>
    <w:rsid w:val="005E4222"/>
    <w:rsid w:val="005F02F8"/>
    <w:rsid w:val="005F2633"/>
    <w:rsid w:val="005F3624"/>
    <w:rsid w:val="005F5167"/>
    <w:rsid w:val="0060402D"/>
    <w:rsid w:val="00604E1D"/>
    <w:rsid w:val="0060657F"/>
    <w:rsid w:val="00606F9C"/>
    <w:rsid w:val="006129A4"/>
    <w:rsid w:val="00621CAE"/>
    <w:rsid w:val="00626218"/>
    <w:rsid w:val="00627DA8"/>
    <w:rsid w:val="0063373C"/>
    <w:rsid w:val="00634439"/>
    <w:rsid w:val="006437AC"/>
    <w:rsid w:val="00645F65"/>
    <w:rsid w:val="00647372"/>
    <w:rsid w:val="006509E0"/>
    <w:rsid w:val="0065113E"/>
    <w:rsid w:val="006574F0"/>
    <w:rsid w:val="00663187"/>
    <w:rsid w:val="006664B4"/>
    <w:rsid w:val="00673002"/>
    <w:rsid w:val="00673F8E"/>
    <w:rsid w:val="0067549A"/>
    <w:rsid w:val="0068017C"/>
    <w:rsid w:val="00683127"/>
    <w:rsid w:val="0068414C"/>
    <w:rsid w:val="006858F3"/>
    <w:rsid w:val="006905C8"/>
    <w:rsid w:val="006A618E"/>
    <w:rsid w:val="006B4BE2"/>
    <w:rsid w:val="006B75FC"/>
    <w:rsid w:val="006C278F"/>
    <w:rsid w:val="006C5C54"/>
    <w:rsid w:val="006D0ABA"/>
    <w:rsid w:val="006E0042"/>
    <w:rsid w:val="006F0923"/>
    <w:rsid w:val="006F6A2F"/>
    <w:rsid w:val="00707688"/>
    <w:rsid w:val="0071146C"/>
    <w:rsid w:val="00716025"/>
    <w:rsid w:val="007164B0"/>
    <w:rsid w:val="00721BB5"/>
    <w:rsid w:val="0072317F"/>
    <w:rsid w:val="00730969"/>
    <w:rsid w:val="00736C03"/>
    <w:rsid w:val="00751981"/>
    <w:rsid w:val="007540FF"/>
    <w:rsid w:val="00763C48"/>
    <w:rsid w:val="007745E3"/>
    <w:rsid w:val="00782B8A"/>
    <w:rsid w:val="007851B4"/>
    <w:rsid w:val="00786476"/>
    <w:rsid w:val="00787FEA"/>
    <w:rsid w:val="00790E66"/>
    <w:rsid w:val="00792279"/>
    <w:rsid w:val="007964BB"/>
    <w:rsid w:val="007A0403"/>
    <w:rsid w:val="007B4739"/>
    <w:rsid w:val="007B71A9"/>
    <w:rsid w:val="007C3AF9"/>
    <w:rsid w:val="007C61FF"/>
    <w:rsid w:val="007C6BEA"/>
    <w:rsid w:val="007D2BCC"/>
    <w:rsid w:val="007D3724"/>
    <w:rsid w:val="007D5948"/>
    <w:rsid w:val="007D7AA6"/>
    <w:rsid w:val="007D7D1F"/>
    <w:rsid w:val="007E1D6A"/>
    <w:rsid w:val="007E5B83"/>
    <w:rsid w:val="007E67E3"/>
    <w:rsid w:val="007F6077"/>
    <w:rsid w:val="00800BB7"/>
    <w:rsid w:val="00810937"/>
    <w:rsid w:val="00810DCE"/>
    <w:rsid w:val="00811E66"/>
    <w:rsid w:val="00814C28"/>
    <w:rsid w:val="008208CA"/>
    <w:rsid w:val="00823D44"/>
    <w:rsid w:val="008240F8"/>
    <w:rsid w:val="00826C67"/>
    <w:rsid w:val="00827116"/>
    <w:rsid w:val="00827E84"/>
    <w:rsid w:val="008406C2"/>
    <w:rsid w:val="00845D14"/>
    <w:rsid w:val="008466B3"/>
    <w:rsid w:val="008468C0"/>
    <w:rsid w:val="00847381"/>
    <w:rsid w:val="00851A07"/>
    <w:rsid w:val="00864C3E"/>
    <w:rsid w:val="00864D83"/>
    <w:rsid w:val="008713C7"/>
    <w:rsid w:val="00875836"/>
    <w:rsid w:val="00877115"/>
    <w:rsid w:val="00877494"/>
    <w:rsid w:val="00893116"/>
    <w:rsid w:val="008976DF"/>
    <w:rsid w:val="008A126B"/>
    <w:rsid w:val="008A1AA8"/>
    <w:rsid w:val="008A31F5"/>
    <w:rsid w:val="008A7616"/>
    <w:rsid w:val="008A7DAE"/>
    <w:rsid w:val="008B3D29"/>
    <w:rsid w:val="008C2C56"/>
    <w:rsid w:val="008C3018"/>
    <w:rsid w:val="008C5090"/>
    <w:rsid w:val="008C53BA"/>
    <w:rsid w:val="008C55D9"/>
    <w:rsid w:val="008E6F0A"/>
    <w:rsid w:val="008F03FF"/>
    <w:rsid w:val="008F1710"/>
    <w:rsid w:val="008F4381"/>
    <w:rsid w:val="008F7F4C"/>
    <w:rsid w:val="00902938"/>
    <w:rsid w:val="009079D2"/>
    <w:rsid w:val="0091781E"/>
    <w:rsid w:val="00922409"/>
    <w:rsid w:val="0092467D"/>
    <w:rsid w:val="00924A75"/>
    <w:rsid w:val="00924F36"/>
    <w:rsid w:val="009264F4"/>
    <w:rsid w:val="009307FA"/>
    <w:rsid w:val="00931ABD"/>
    <w:rsid w:val="00940170"/>
    <w:rsid w:val="00942FCD"/>
    <w:rsid w:val="00943659"/>
    <w:rsid w:val="00957ACC"/>
    <w:rsid w:val="00960BB0"/>
    <w:rsid w:val="00961FF8"/>
    <w:rsid w:val="00962487"/>
    <w:rsid w:val="009644F5"/>
    <w:rsid w:val="00973D30"/>
    <w:rsid w:val="00977E79"/>
    <w:rsid w:val="00980F21"/>
    <w:rsid w:val="00985641"/>
    <w:rsid w:val="00996CA3"/>
    <w:rsid w:val="009A3E17"/>
    <w:rsid w:val="009B4618"/>
    <w:rsid w:val="009B71F4"/>
    <w:rsid w:val="009C10A1"/>
    <w:rsid w:val="009C15E0"/>
    <w:rsid w:val="009C1EF8"/>
    <w:rsid w:val="009C6E8E"/>
    <w:rsid w:val="009F2C19"/>
    <w:rsid w:val="009F44F6"/>
    <w:rsid w:val="009F52E9"/>
    <w:rsid w:val="009F76C2"/>
    <w:rsid w:val="00A04585"/>
    <w:rsid w:val="00A060DC"/>
    <w:rsid w:val="00A070D4"/>
    <w:rsid w:val="00A11661"/>
    <w:rsid w:val="00A15C44"/>
    <w:rsid w:val="00A330E1"/>
    <w:rsid w:val="00A33D7C"/>
    <w:rsid w:val="00A34339"/>
    <w:rsid w:val="00A35CB5"/>
    <w:rsid w:val="00A403FA"/>
    <w:rsid w:val="00A4502B"/>
    <w:rsid w:val="00A53DFB"/>
    <w:rsid w:val="00A53F30"/>
    <w:rsid w:val="00A57F1F"/>
    <w:rsid w:val="00A65107"/>
    <w:rsid w:val="00A73602"/>
    <w:rsid w:val="00A740E5"/>
    <w:rsid w:val="00A8086A"/>
    <w:rsid w:val="00A8234C"/>
    <w:rsid w:val="00A83403"/>
    <w:rsid w:val="00A911FF"/>
    <w:rsid w:val="00A91CD9"/>
    <w:rsid w:val="00A93F49"/>
    <w:rsid w:val="00A95400"/>
    <w:rsid w:val="00A95701"/>
    <w:rsid w:val="00A969C9"/>
    <w:rsid w:val="00AA5D80"/>
    <w:rsid w:val="00AA6FF4"/>
    <w:rsid w:val="00AB07C9"/>
    <w:rsid w:val="00AB2F2D"/>
    <w:rsid w:val="00AC056A"/>
    <w:rsid w:val="00AC6550"/>
    <w:rsid w:val="00AF2992"/>
    <w:rsid w:val="00B02FA3"/>
    <w:rsid w:val="00B110C0"/>
    <w:rsid w:val="00B13372"/>
    <w:rsid w:val="00B15D73"/>
    <w:rsid w:val="00B220B6"/>
    <w:rsid w:val="00B3253E"/>
    <w:rsid w:val="00B406C5"/>
    <w:rsid w:val="00B53F3A"/>
    <w:rsid w:val="00B54988"/>
    <w:rsid w:val="00B622CB"/>
    <w:rsid w:val="00B72F97"/>
    <w:rsid w:val="00B74A23"/>
    <w:rsid w:val="00B7532C"/>
    <w:rsid w:val="00B75EBB"/>
    <w:rsid w:val="00B82593"/>
    <w:rsid w:val="00B91035"/>
    <w:rsid w:val="00B92A5D"/>
    <w:rsid w:val="00BA1709"/>
    <w:rsid w:val="00BA24F9"/>
    <w:rsid w:val="00BA4F2F"/>
    <w:rsid w:val="00BB0469"/>
    <w:rsid w:val="00BB7B71"/>
    <w:rsid w:val="00BC1DDF"/>
    <w:rsid w:val="00BC4D82"/>
    <w:rsid w:val="00BD78C7"/>
    <w:rsid w:val="00BE0B48"/>
    <w:rsid w:val="00BF3655"/>
    <w:rsid w:val="00C00DB8"/>
    <w:rsid w:val="00C01A93"/>
    <w:rsid w:val="00C24AE4"/>
    <w:rsid w:val="00C32F91"/>
    <w:rsid w:val="00C37EF0"/>
    <w:rsid w:val="00C5219B"/>
    <w:rsid w:val="00C53FE0"/>
    <w:rsid w:val="00C66E20"/>
    <w:rsid w:val="00C74A06"/>
    <w:rsid w:val="00C76AD2"/>
    <w:rsid w:val="00C84C92"/>
    <w:rsid w:val="00C902FA"/>
    <w:rsid w:val="00C90CE4"/>
    <w:rsid w:val="00C9351A"/>
    <w:rsid w:val="00C94003"/>
    <w:rsid w:val="00C95AFD"/>
    <w:rsid w:val="00CA4553"/>
    <w:rsid w:val="00CA4F4D"/>
    <w:rsid w:val="00CB01A4"/>
    <w:rsid w:val="00CC188F"/>
    <w:rsid w:val="00CC69FE"/>
    <w:rsid w:val="00CD7A9B"/>
    <w:rsid w:val="00CE25F4"/>
    <w:rsid w:val="00CE7BBC"/>
    <w:rsid w:val="00CF1E16"/>
    <w:rsid w:val="00D030A5"/>
    <w:rsid w:val="00D0629F"/>
    <w:rsid w:val="00D072C6"/>
    <w:rsid w:val="00D07A37"/>
    <w:rsid w:val="00D13214"/>
    <w:rsid w:val="00D139B5"/>
    <w:rsid w:val="00D15AE5"/>
    <w:rsid w:val="00D21B85"/>
    <w:rsid w:val="00D31411"/>
    <w:rsid w:val="00D33426"/>
    <w:rsid w:val="00D340C2"/>
    <w:rsid w:val="00D377AF"/>
    <w:rsid w:val="00D420B2"/>
    <w:rsid w:val="00D440B4"/>
    <w:rsid w:val="00D4591F"/>
    <w:rsid w:val="00D51BE3"/>
    <w:rsid w:val="00D51CC2"/>
    <w:rsid w:val="00D52AA3"/>
    <w:rsid w:val="00D6285C"/>
    <w:rsid w:val="00D82F25"/>
    <w:rsid w:val="00D90B89"/>
    <w:rsid w:val="00DA373D"/>
    <w:rsid w:val="00DA52D7"/>
    <w:rsid w:val="00DA659C"/>
    <w:rsid w:val="00DC0DCD"/>
    <w:rsid w:val="00DD4FCC"/>
    <w:rsid w:val="00DE62DD"/>
    <w:rsid w:val="00DF17C8"/>
    <w:rsid w:val="00DF56EE"/>
    <w:rsid w:val="00DF5DB5"/>
    <w:rsid w:val="00E04417"/>
    <w:rsid w:val="00E11AFA"/>
    <w:rsid w:val="00E1299E"/>
    <w:rsid w:val="00E15D47"/>
    <w:rsid w:val="00E27302"/>
    <w:rsid w:val="00E31703"/>
    <w:rsid w:val="00E446CF"/>
    <w:rsid w:val="00E53109"/>
    <w:rsid w:val="00E5322B"/>
    <w:rsid w:val="00E53862"/>
    <w:rsid w:val="00E57432"/>
    <w:rsid w:val="00E60BF9"/>
    <w:rsid w:val="00E61F63"/>
    <w:rsid w:val="00E628E9"/>
    <w:rsid w:val="00E63544"/>
    <w:rsid w:val="00E828D4"/>
    <w:rsid w:val="00E8689B"/>
    <w:rsid w:val="00EA11F1"/>
    <w:rsid w:val="00EA136F"/>
    <w:rsid w:val="00EA1695"/>
    <w:rsid w:val="00EA7203"/>
    <w:rsid w:val="00EC44FD"/>
    <w:rsid w:val="00EC5E0F"/>
    <w:rsid w:val="00ED10BD"/>
    <w:rsid w:val="00ED325B"/>
    <w:rsid w:val="00ED6011"/>
    <w:rsid w:val="00EE2883"/>
    <w:rsid w:val="00EF31C0"/>
    <w:rsid w:val="00EF3A4D"/>
    <w:rsid w:val="00EF5A1F"/>
    <w:rsid w:val="00EF7F8F"/>
    <w:rsid w:val="00EF7FE2"/>
    <w:rsid w:val="00F009EA"/>
    <w:rsid w:val="00F02134"/>
    <w:rsid w:val="00F05DA8"/>
    <w:rsid w:val="00F1699C"/>
    <w:rsid w:val="00F2068B"/>
    <w:rsid w:val="00F252E4"/>
    <w:rsid w:val="00F366C8"/>
    <w:rsid w:val="00F37977"/>
    <w:rsid w:val="00F5467B"/>
    <w:rsid w:val="00F5591C"/>
    <w:rsid w:val="00F564DF"/>
    <w:rsid w:val="00F70474"/>
    <w:rsid w:val="00F70F79"/>
    <w:rsid w:val="00F7428D"/>
    <w:rsid w:val="00F74730"/>
    <w:rsid w:val="00F74E5D"/>
    <w:rsid w:val="00FA06DA"/>
    <w:rsid w:val="00FA15C4"/>
    <w:rsid w:val="00FB5C95"/>
    <w:rsid w:val="00FB5CD6"/>
    <w:rsid w:val="00FC1AD8"/>
    <w:rsid w:val="00FF092A"/>
    <w:rsid w:val="00FF3B81"/>
    <w:rsid w:val="00FF69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DAEFF8"/>
  <w15:chartTrackingRefBased/>
  <w15:docId w15:val="{EFD7AC6E-721E-44EA-827C-3E20FE310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A8086A"/>
    <w:rPr>
      <w:rFonts w:eastAsia="Calibri"/>
      <w:sz w:val="24"/>
    </w:rPr>
  </w:style>
  <w:style w:type="paragraph" w:styleId="Heading1">
    <w:name w:val="heading 1"/>
    <w:basedOn w:val="Normal"/>
    <w:link w:val="Heading1Char"/>
    <w:qFormat/>
    <w:rsid w:val="00A8086A"/>
    <w:pPr>
      <w:numPr>
        <w:numId w:val="15"/>
      </w:numPr>
      <w:autoSpaceDE w:val="0"/>
      <w:autoSpaceDN w:val="0"/>
      <w:adjustRightInd w:val="0"/>
      <w:spacing w:after="120"/>
      <w:outlineLvl w:val="0"/>
    </w:pPr>
    <w:rPr>
      <w:b/>
      <w:bCs/>
      <w:szCs w:val="24"/>
    </w:rPr>
  </w:style>
  <w:style w:type="paragraph" w:styleId="Heading2">
    <w:name w:val="heading 2"/>
    <w:basedOn w:val="Normal"/>
    <w:link w:val="Heading2Char"/>
    <w:unhideWhenUsed/>
    <w:qFormat/>
    <w:rsid w:val="00A8086A"/>
    <w:pPr>
      <w:numPr>
        <w:ilvl w:val="1"/>
        <w:numId w:val="15"/>
      </w:numPr>
      <w:autoSpaceDE w:val="0"/>
      <w:autoSpaceDN w:val="0"/>
      <w:adjustRightInd w:val="0"/>
      <w:spacing w:after="120"/>
      <w:outlineLvl w:val="1"/>
    </w:pPr>
    <w:rPr>
      <w:bCs/>
      <w:sz w:val="22"/>
      <w:szCs w:val="22"/>
    </w:rPr>
  </w:style>
  <w:style w:type="paragraph" w:styleId="Heading3">
    <w:name w:val="heading 3"/>
    <w:basedOn w:val="Normal"/>
    <w:link w:val="Heading3Char"/>
    <w:unhideWhenUsed/>
    <w:qFormat/>
    <w:rsid w:val="00A8086A"/>
    <w:pPr>
      <w:numPr>
        <w:ilvl w:val="2"/>
        <w:numId w:val="4"/>
      </w:numPr>
      <w:tabs>
        <w:tab w:val="num" w:pos="1440"/>
      </w:tabs>
      <w:autoSpaceDE w:val="0"/>
      <w:autoSpaceDN w:val="0"/>
      <w:adjustRightInd w:val="0"/>
      <w:spacing w:after="120"/>
      <w:ind w:left="1440" w:hanging="720"/>
      <w:outlineLvl w:val="2"/>
    </w:pPr>
    <w:rPr>
      <w:sz w:val="22"/>
      <w:szCs w:val="22"/>
    </w:rPr>
  </w:style>
  <w:style w:type="paragraph" w:styleId="Heading4">
    <w:name w:val="heading 4"/>
    <w:basedOn w:val="Normal"/>
    <w:link w:val="Heading4Char"/>
    <w:unhideWhenUsed/>
    <w:qFormat/>
    <w:rsid w:val="00A8086A"/>
    <w:pPr>
      <w:numPr>
        <w:ilvl w:val="3"/>
        <w:numId w:val="15"/>
      </w:numPr>
      <w:autoSpaceDE w:val="0"/>
      <w:autoSpaceDN w:val="0"/>
      <w:adjustRightInd w:val="0"/>
      <w:spacing w:after="120"/>
      <w:outlineLvl w:val="3"/>
    </w:pPr>
    <w:rPr>
      <w:sz w:val="22"/>
      <w:szCs w:val="22"/>
    </w:rPr>
  </w:style>
  <w:style w:type="paragraph" w:styleId="Heading5">
    <w:name w:val="heading 5"/>
    <w:basedOn w:val="Normal"/>
    <w:link w:val="Heading5Char"/>
    <w:unhideWhenUsed/>
    <w:qFormat/>
    <w:rsid w:val="00A8086A"/>
    <w:pPr>
      <w:numPr>
        <w:ilvl w:val="4"/>
        <w:numId w:val="15"/>
      </w:numPr>
      <w:autoSpaceDE w:val="0"/>
      <w:autoSpaceDN w:val="0"/>
      <w:adjustRightInd w:val="0"/>
      <w:spacing w:after="120"/>
      <w:outlineLvl w:val="4"/>
    </w:pPr>
    <w:rPr>
      <w:bCs/>
      <w:sz w:val="22"/>
      <w:szCs w:val="22"/>
    </w:rPr>
  </w:style>
  <w:style w:type="paragraph" w:styleId="Heading6">
    <w:name w:val="heading 6"/>
    <w:basedOn w:val="Normal"/>
    <w:link w:val="Heading6Char"/>
    <w:unhideWhenUsed/>
    <w:qFormat/>
    <w:rsid w:val="00A8086A"/>
    <w:pPr>
      <w:numPr>
        <w:ilvl w:val="5"/>
        <w:numId w:val="15"/>
      </w:numPr>
      <w:autoSpaceDE w:val="0"/>
      <w:autoSpaceDN w:val="0"/>
      <w:adjustRightInd w:val="0"/>
      <w:spacing w:after="120"/>
      <w:contextualSpacing/>
      <w:outlineLvl w:val="5"/>
    </w:pPr>
    <w:rPr>
      <w:sz w:val="22"/>
      <w:szCs w:val="22"/>
    </w:rPr>
  </w:style>
  <w:style w:type="paragraph" w:styleId="Heading7">
    <w:name w:val="heading 7"/>
    <w:basedOn w:val="Normal"/>
    <w:link w:val="Heading7Char"/>
    <w:unhideWhenUsed/>
    <w:qFormat/>
    <w:rsid w:val="00A8086A"/>
    <w:pPr>
      <w:numPr>
        <w:ilvl w:val="6"/>
        <w:numId w:val="15"/>
      </w:numPr>
      <w:autoSpaceDE w:val="0"/>
      <w:autoSpaceDN w:val="0"/>
      <w:adjustRightInd w:val="0"/>
      <w:spacing w:after="120"/>
      <w:contextualSpacing/>
      <w:jc w:val="both"/>
      <w:outlineLvl w:val="6"/>
    </w:pPr>
    <w:rPr>
      <w:sz w:val="22"/>
      <w:szCs w:val="22"/>
    </w:rPr>
  </w:style>
  <w:style w:type="paragraph" w:styleId="Heading8">
    <w:name w:val="heading 8"/>
    <w:basedOn w:val="Normal"/>
    <w:link w:val="Heading8Char"/>
    <w:unhideWhenUsed/>
    <w:qFormat/>
    <w:rsid w:val="00A8086A"/>
    <w:pPr>
      <w:numPr>
        <w:ilvl w:val="7"/>
        <w:numId w:val="15"/>
      </w:numPr>
      <w:tabs>
        <w:tab w:val="left" w:pos="-1440"/>
      </w:tabs>
      <w:autoSpaceDE w:val="0"/>
      <w:autoSpaceDN w:val="0"/>
      <w:adjustRightInd w:val="0"/>
      <w:jc w:val="both"/>
      <w:outlineLvl w:val="7"/>
    </w:pPr>
    <w:rPr>
      <w:bCs/>
      <w:sz w:val="22"/>
      <w:szCs w:val="22"/>
    </w:rPr>
  </w:style>
  <w:style w:type="paragraph" w:styleId="Heading9">
    <w:name w:val="heading 9"/>
    <w:basedOn w:val="Normal"/>
    <w:next w:val="Normal"/>
    <w:link w:val="Heading9Char"/>
    <w:semiHidden/>
    <w:unhideWhenUsed/>
    <w:qFormat/>
    <w:rsid w:val="00A8086A"/>
    <w:pPr>
      <w:keepNext/>
      <w:keepLines/>
      <w:widowControl w:val="0"/>
      <w:numPr>
        <w:ilvl w:val="8"/>
        <w:numId w:val="15"/>
      </w:numPr>
      <w:autoSpaceDE w:val="0"/>
      <w:autoSpaceDN w:val="0"/>
      <w:adjustRightInd w:val="0"/>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rsid w:val="00A808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086A"/>
  </w:style>
  <w:style w:type="paragraph" w:customStyle="1" w:styleId="HDR">
    <w:name w:val="HDR"/>
    <w:basedOn w:val="Normal"/>
    <w:autoRedefine/>
    <w:rsid w:val="00A8086A"/>
    <w:pPr>
      <w:tabs>
        <w:tab w:val="center" w:pos="4608"/>
        <w:tab w:val="right" w:pos="9360"/>
      </w:tabs>
      <w:suppressAutoHyphens/>
      <w:jc w:val="both"/>
    </w:pPr>
    <w:rPr>
      <w:b/>
    </w:rPr>
  </w:style>
  <w:style w:type="paragraph" w:customStyle="1" w:styleId="FTR">
    <w:name w:val="FTR"/>
    <w:basedOn w:val="Normal"/>
    <w:autoRedefine/>
    <w:rsid w:val="00A8086A"/>
    <w:pPr>
      <w:tabs>
        <w:tab w:val="right" w:pos="9360"/>
      </w:tabs>
      <w:suppressAutoHyphens/>
      <w:jc w:val="both"/>
    </w:pPr>
    <w:rPr>
      <w:b/>
    </w:rPr>
  </w:style>
  <w:style w:type="paragraph" w:customStyle="1" w:styleId="SCT">
    <w:name w:val="SCT"/>
    <w:basedOn w:val="Normal"/>
    <w:qFormat/>
    <w:rsid w:val="00A8086A"/>
    <w:pPr>
      <w:suppressAutoHyphens/>
      <w:spacing w:before="240"/>
      <w:jc w:val="both"/>
    </w:pPr>
    <w:rPr>
      <w:b/>
      <w:szCs w:val="24"/>
    </w:rPr>
  </w:style>
  <w:style w:type="paragraph" w:customStyle="1" w:styleId="PRT">
    <w:name w:val="PRT"/>
    <w:basedOn w:val="Normal"/>
    <w:qFormat/>
    <w:rsid w:val="00A8086A"/>
    <w:pPr>
      <w:keepNext/>
      <w:numPr>
        <w:numId w:val="1"/>
      </w:numPr>
      <w:suppressAutoHyphens/>
      <w:spacing w:before="240" w:after="120"/>
      <w:jc w:val="both"/>
      <w:outlineLvl w:val="0"/>
    </w:pPr>
    <w:rPr>
      <w:b/>
    </w:rPr>
  </w:style>
  <w:style w:type="paragraph" w:customStyle="1" w:styleId="SUT">
    <w:name w:val="SUT"/>
    <w:basedOn w:val="Normal"/>
    <w:next w:val="PR1"/>
    <w:rsid w:val="00A8086A"/>
    <w:pPr>
      <w:numPr>
        <w:ilvl w:val="1"/>
        <w:numId w:val="1"/>
      </w:numPr>
      <w:suppressAutoHyphens/>
      <w:spacing w:before="240"/>
      <w:jc w:val="both"/>
      <w:outlineLvl w:val="0"/>
    </w:pPr>
  </w:style>
  <w:style w:type="paragraph" w:customStyle="1" w:styleId="DST">
    <w:name w:val="DST"/>
    <w:basedOn w:val="Normal"/>
    <w:next w:val="Normal"/>
    <w:rsid w:val="00A8086A"/>
    <w:pPr>
      <w:numPr>
        <w:ilvl w:val="2"/>
        <w:numId w:val="1"/>
      </w:numPr>
      <w:suppressAutoHyphens/>
      <w:spacing w:before="240"/>
      <w:jc w:val="both"/>
      <w:outlineLvl w:val="0"/>
    </w:pPr>
  </w:style>
  <w:style w:type="paragraph" w:customStyle="1" w:styleId="ART">
    <w:name w:val="ART"/>
    <w:basedOn w:val="Normal"/>
    <w:qFormat/>
    <w:rsid w:val="00A8086A"/>
    <w:pPr>
      <w:keepNext/>
      <w:numPr>
        <w:ilvl w:val="3"/>
        <w:numId w:val="1"/>
      </w:numPr>
      <w:suppressAutoHyphens/>
      <w:spacing w:before="240" w:after="240"/>
      <w:outlineLvl w:val="1"/>
    </w:pPr>
  </w:style>
  <w:style w:type="paragraph" w:customStyle="1" w:styleId="PR1">
    <w:name w:val="PR1"/>
    <w:basedOn w:val="Normal"/>
    <w:link w:val="PR1Char"/>
    <w:qFormat/>
    <w:rsid w:val="00A8086A"/>
    <w:pPr>
      <w:numPr>
        <w:ilvl w:val="4"/>
        <w:numId w:val="1"/>
      </w:numPr>
      <w:suppressAutoHyphens/>
      <w:spacing w:before="240" w:after="240"/>
      <w:jc w:val="both"/>
      <w:outlineLvl w:val="2"/>
    </w:pPr>
  </w:style>
  <w:style w:type="paragraph" w:customStyle="1" w:styleId="PR2">
    <w:name w:val="PR2"/>
    <w:basedOn w:val="Normal"/>
    <w:qFormat/>
    <w:rsid w:val="00A8086A"/>
    <w:pPr>
      <w:numPr>
        <w:ilvl w:val="5"/>
        <w:numId w:val="1"/>
      </w:numPr>
      <w:suppressAutoHyphens/>
      <w:outlineLvl w:val="3"/>
    </w:pPr>
  </w:style>
  <w:style w:type="paragraph" w:customStyle="1" w:styleId="PR3">
    <w:name w:val="PR3"/>
    <w:basedOn w:val="Normal"/>
    <w:link w:val="PR3Char"/>
    <w:qFormat/>
    <w:rsid w:val="00A8086A"/>
    <w:pPr>
      <w:numPr>
        <w:ilvl w:val="6"/>
        <w:numId w:val="1"/>
      </w:numPr>
      <w:suppressAutoHyphens/>
      <w:jc w:val="both"/>
      <w:outlineLvl w:val="4"/>
    </w:pPr>
  </w:style>
  <w:style w:type="paragraph" w:customStyle="1" w:styleId="PR4">
    <w:name w:val="PR4"/>
    <w:basedOn w:val="Normal"/>
    <w:qFormat/>
    <w:rsid w:val="00A8086A"/>
    <w:pPr>
      <w:numPr>
        <w:ilvl w:val="7"/>
        <w:numId w:val="1"/>
      </w:numPr>
      <w:suppressAutoHyphens/>
      <w:jc w:val="both"/>
      <w:outlineLvl w:val="5"/>
    </w:pPr>
  </w:style>
  <w:style w:type="paragraph" w:customStyle="1" w:styleId="PR5">
    <w:name w:val="PR5"/>
    <w:basedOn w:val="Normal"/>
    <w:qFormat/>
    <w:rsid w:val="00A8086A"/>
    <w:pPr>
      <w:numPr>
        <w:ilvl w:val="8"/>
        <w:numId w:val="1"/>
      </w:numPr>
      <w:suppressAutoHyphens/>
      <w:jc w:val="both"/>
      <w:outlineLvl w:val="6"/>
    </w:pPr>
  </w:style>
  <w:style w:type="paragraph" w:customStyle="1" w:styleId="TB1">
    <w:name w:val="TB1"/>
    <w:basedOn w:val="Normal"/>
    <w:next w:val="PR1"/>
    <w:rsid w:val="00A8086A"/>
    <w:pPr>
      <w:suppressAutoHyphens/>
      <w:spacing w:before="240"/>
      <w:ind w:left="288"/>
      <w:jc w:val="both"/>
    </w:pPr>
  </w:style>
  <w:style w:type="paragraph" w:customStyle="1" w:styleId="TB2">
    <w:name w:val="TB2"/>
    <w:basedOn w:val="Normal"/>
    <w:next w:val="PR2"/>
    <w:rsid w:val="00A8086A"/>
    <w:pPr>
      <w:suppressAutoHyphens/>
      <w:spacing w:before="240"/>
      <w:ind w:left="864"/>
      <w:jc w:val="both"/>
    </w:pPr>
  </w:style>
  <w:style w:type="paragraph" w:customStyle="1" w:styleId="TB3">
    <w:name w:val="TB3"/>
    <w:basedOn w:val="Normal"/>
    <w:next w:val="PR3"/>
    <w:rsid w:val="00A8086A"/>
    <w:pPr>
      <w:suppressAutoHyphens/>
      <w:spacing w:before="240"/>
      <w:ind w:left="1440"/>
      <w:jc w:val="both"/>
    </w:pPr>
  </w:style>
  <w:style w:type="paragraph" w:customStyle="1" w:styleId="TB4">
    <w:name w:val="TB4"/>
    <w:basedOn w:val="Normal"/>
    <w:next w:val="PR4"/>
    <w:rsid w:val="00A8086A"/>
    <w:pPr>
      <w:suppressAutoHyphens/>
      <w:spacing w:before="240"/>
      <w:ind w:left="2016"/>
      <w:jc w:val="both"/>
    </w:pPr>
  </w:style>
  <w:style w:type="paragraph" w:customStyle="1" w:styleId="TB5">
    <w:name w:val="TB5"/>
    <w:basedOn w:val="Normal"/>
    <w:next w:val="PR5"/>
    <w:rsid w:val="00A8086A"/>
    <w:pPr>
      <w:suppressAutoHyphens/>
      <w:spacing w:before="240"/>
      <w:ind w:left="2592"/>
      <w:jc w:val="both"/>
    </w:pPr>
  </w:style>
  <w:style w:type="paragraph" w:customStyle="1" w:styleId="TF1">
    <w:name w:val="TF1"/>
    <w:basedOn w:val="Normal"/>
    <w:next w:val="TB1"/>
    <w:rsid w:val="00A8086A"/>
    <w:pPr>
      <w:suppressAutoHyphens/>
      <w:spacing w:before="240"/>
      <w:ind w:left="288"/>
      <w:jc w:val="both"/>
    </w:pPr>
  </w:style>
  <w:style w:type="paragraph" w:customStyle="1" w:styleId="TF2">
    <w:name w:val="TF2"/>
    <w:basedOn w:val="Normal"/>
    <w:next w:val="TB2"/>
    <w:rsid w:val="00A8086A"/>
    <w:pPr>
      <w:suppressAutoHyphens/>
      <w:spacing w:before="240"/>
      <w:ind w:left="864"/>
      <w:jc w:val="both"/>
    </w:pPr>
  </w:style>
  <w:style w:type="paragraph" w:customStyle="1" w:styleId="TF3">
    <w:name w:val="TF3"/>
    <w:basedOn w:val="Normal"/>
    <w:next w:val="TB3"/>
    <w:rsid w:val="00A8086A"/>
    <w:pPr>
      <w:suppressAutoHyphens/>
      <w:spacing w:before="240"/>
      <w:ind w:left="1440"/>
      <w:jc w:val="both"/>
    </w:pPr>
  </w:style>
  <w:style w:type="paragraph" w:customStyle="1" w:styleId="TF4">
    <w:name w:val="TF4"/>
    <w:basedOn w:val="Normal"/>
    <w:next w:val="TB4"/>
    <w:rsid w:val="00A8086A"/>
    <w:pPr>
      <w:suppressAutoHyphens/>
      <w:spacing w:before="240"/>
      <w:ind w:left="2016"/>
      <w:jc w:val="both"/>
    </w:pPr>
  </w:style>
  <w:style w:type="paragraph" w:customStyle="1" w:styleId="TF5">
    <w:name w:val="TF5"/>
    <w:basedOn w:val="Normal"/>
    <w:next w:val="TB5"/>
    <w:rsid w:val="00A8086A"/>
    <w:pPr>
      <w:suppressAutoHyphens/>
      <w:spacing w:before="240"/>
      <w:ind w:left="2592"/>
      <w:jc w:val="both"/>
    </w:pPr>
  </w:style>
  <w:style w:type="paragraph" w:customStyle="1" w:styleId="TCH">
    <w:name w:val="TCH"/>
    <w:basedOn w:val="Normal"/>
    <w:rsid w:val="00A8086A"/>
    <w:pPr>
      <w:suppressAutoHyphens/>
    </w:pPr>
  </w:style>
  <w:style w:type="paragraph" w:customStyle="1" w:styleId="TCE">
    <w:name w:val="TCE"/>
    <w:basedOn w:val="Normal"/>
    <w:rsid w:val="00A8086A"/>
    <w:pPr>
      <w:suppressAutoHyphens/>
      <w:ind w:left="144" w:hanging="144"/>
    </w:pPr>
  </w:style>
  <w:style w:type="paragraph" w:customStyle="1" w:styleId="EOS">
    <w:name w:val="EOS"/>
    <w:basedOn w:val="SCT"/>
    <w:link w:val="EOSChar"/>
    <w:autoRedefine/>
    <w:qFormat/>
    <w:rsid w:val="00A8086A"/>
    <w:pPr>
      <w:jc w:val="center"/>
    </w:pPr>
    <w:rPr>
      <w:rFonts w:cstheme="minorBidi"/>
    </w:rPr>
  </w:style>
  <w:style w:type="paragraph" w:customStyle="1" w:styleId="ANT">
    <w:name w:val="ANT"/>
    <w:basedOn w:val="Normal"/>
    <w:rsid w:val="00A8086A"/>
    <w:pPr>
      <w:suppressAutoHyphens/>
      <w:spacing w:before="240"/>
      <w:jc w:val="both"/>
    </w:pPr>
    <w:rPr>
      <w:vanish/>
      <w:color w:val="800080"/>
      <w:u w:val="single"/>
    </w:rPr>
  </w:style>
  <w:style w:type="paragraph" w:customStyle="1" w:styleId="CMT">
    <w:name w:val="CMT"/>
    <w:basedOn w:val="Normal"/>
    <w:link w:val="CMTChar"/>
    <w:qFormat/>
    <w:rsid w:val="00A8086A"/>
    <w:pPr>
      <w:suppressAutoHyphens/>
      <w:spacing w:before="120" w:after="120"/>
      <w:jc w:val="both"/>
    </w:pPr>
    <w:rPr>
      <w:color w:val="0000FF"/>
      <w:sz w:val="20"/>
    </w:rPr>
  </w:style>
  <w:style w:type="character" w:customStyle="1" w:styleId="CPR">
    <w:name w:val="CPR"/>
    <w:basedOn w:val="DefaultParagraphFont"/>
    <w:rsid w:val="00A8086A"/>
  </w:style>
  <w:style w:type="character" w:customStyle="1" w:styleId="SPN">
    <w:name w:val="SPN"/>
    <w:basedOn w:val="DefaultParagraphFont"/>
    <w:rsid w:val="00A8086A"/>
  </w:style>
  <w:style w:type="character" w:customStyle="1" w:styleId="SPD">
    <w:name w:val="SPD"/>
    <w:basedOn w:val="DefaultParagraphFont"/>
    <w:rsid w:val="00A8086A"/>
  </w:style>
  <w:style w:type="character" w:customStyle="1" w:styleId="NUM">
    <w:name w:val="NUM"/>
    <w:basedOn w:val="DefaultParagraphFont"/>
    <w:rsid w:val="00A8086A"/>
  </w:style>
  <w:style w:type="character" w:customStyle="1" w:styleId="NAM">
    <w:name w:val="NAM"/>
    <w:basedOn w:val="DefaultParagraphFont"/>
    <w:rsid w:val="00A8086A"/>
  </w:style>
  <w:style w:type="character" w:customStyle="1" w:styleId="SI">
    <w:name w:val="SI"/>
    <w:rsid w:val="00A8086A"/>
    <w:rPr>
      <w:color w:val="auto"/>
    </w:rPr>
  </w:style>
  <w:style w:type="character" w:customStyle="1" w:styleId="IP">
    <w:name w:val="IP"/>
    <w:rsid w:val="00A8086A"/>
    <w:rPr>
      <w:color w:val="000000"/>
    </w:rPr>
  </w:style>
  <w:style w:type="paragraph" w:customStyle="1" w:styleId="RJUST">
    <w:name w:val="RJUST"/>
    <w:basedOn w:val="Normal"/>
    <w:rsid w:val="00A8086A"/>
    <w:pPr>
      <w:jc w:val="right"/>
    </w:pPr>
  </w:style>
  <w:style w:type="paragraph" w:styleId="Header">
    <w:name w:val="header"/>
    <w:basedOn w:val="Normal"/>
    <w:link w:val="HeaderChar"/>
    <w:uiPriority w:val="99"/>
    <w:unhideWhenUsed/>
    <w:qFormat/>
    <w:rsid w:val="00A8086A"/>
    <w:pPr>
      <w:pBdr>
        <w:bottom w:val="single" w:sz="4" w:space="6" w:color="auto"/>
      </w:pBdr>
      <w:tabs>
        <w:tab w:val="right" w:pos="9360"/>
      </w:tabs>
      <w:spacing w:after="120"/>
      <w:contextualSpacing/>
    </w:pPr>
    <w:rPr>
      <w:color w:val="0070C0"/>
    </w:rPr>
  </w:style>
  <w:style w:type="character" w:customStyle="1" w:styleId="HeaderChar">
    <w:name w:val="Header Char"/>
    <w:link w:val="Header"/>
    <w:uiPriority w:val="99"/>
    <w:rsid w:val="00A8086A"/>
    <w:rPr>
      <w:rFonts w:eastAsia="Calibri"/>
      <w:color w:val="0070C0"/>
      <w:sz w:val="24"/>
    </w:rPr>
  </w:style>
  <w:style w:type="paragraph" w:styleId="Footer">
    <w:name w:val="footer"/>
    <w:basedOn w:val="Normal"/>
    <w:link w:val="FooterChar"/>
    <w:uiPriority w:val="99"/>
    <w:unhideWhenUsed/>
    <w:qFormat/>
    <w:rsid w:val="00A8086A"/>
    <w:pPr>
      <w:pBdr>
        <w:top w:val="single" w:sz="4" w:space="6" w:color="auto"/>
      </w:pBdr>
      <w:tabs>
        <w:tab w:val="center" w:pos="4680"/>
        <w:tab w:val="right" w:pos="9360"/>
      </w:tabs>
      <w:spacing w:before="120"/>
    </w:pPr>
    <w:rPr>
      <w:b/>
      <w:bCs/>
    </w:rPr>
  </w:style>
  <w:style w:type="character" w:customStyle="1" w:styleId="FooterChar">
    <w:name w:val="Footer Char"/>
    <w:link w:val="Footer"/>
    <w:uiPriority w:val="99"/>
    <w:rsid w:val="00A8086A"/>
    <w:rPr>
      <w:rFonts w:eastAsia="Calibri"/>
      <w:b/>
      <w:bCs/>
      <w:sz w:val="24"/>
    </w:rPr>
  </w:style>
  <w:style w:type="paragraph" w:customStyle="1" w:styleId="TIP">
    <w:name w:val="TIP"/>
    <w:basedOn w:val="Normal"/>
    <w:link w:val="TIPChar"/>
    <w:rsid w:val="00A8086A"/>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CMTChar">
    <w:name w:val="CMT Char"/>
    <w:link w:val="CMT"/>
    <w:rsid w:val="00A8086A"/>
    <w:rPr>
      <w:rFonts w:eastAsia="Calibri"/>
      <w:color w:val="0000FF"/>
    </w:rPr>
  </w:style>
  <w:style w:type="character" w:customStyle="1" w:styleId="TIPChar">
    <w:name w:val="TIP Char"/>
    <w:link w:val="TIP"/>
    <w:rsid w:val="00A8086A"/>
    <w:rPr>
      <w:rFonts w:eastAsia="Calibri"/>
      <w:color w:val="B30838"/>
      <w:sz w:val="24"/>
    </w:rPr>
  </w:style>
  <w:style w:type="character" w:customStyle="1" w:styleId="SAhyperlink">
    <w:name w:val="SAhyperlink"/>
    <w:uiPriority w:val="1"/>
    <w:rsid w:val="00A8086A"/>
    <w:rPr>
      <w:color w:val="E36C0A"/>
      <w:u w:val="single"/>
    </w:rPr>
  </w:style>
  <w:style w:type="character" w:styleId="Hyperlink">
    <w:name w:val="Hyperlink"/>
    <w:uiPriority w:val="99"/>
    <w:unhideWhenUsed/>
    <w:rsid w:val="00A8086A"/>
    <w:rPr>
      <w:color w:val="0000FF"/>
      <w:u w:val="single"/>
    </w:rPr>
  </w:style>
  <w:style w:type="character" w:styleId="UnresolvedMention">
    <w:name w:val="Unresolved Mention"/>
    <w:uiPriority w:val="99"/>
    <w:semiHidden/>
    <w:unhideWhenUsed/>
    <w:rsid w:val="00A8086A"/>
    <w:rPr>
      <w:color w:val="605E5C"/>
      <w:shd w:val="clear" w:color="auto" w:fill="E1DFDD"/>
    </w:rPr>
  </w:style>
  <w:style w:type="character" w:customStyle="1" w:styleId="SustHyperlink">
    <w:name w:val="SustHyperlink"/>
    <w:rsid w:val="00A8086A"/>
    <w:rPr>
      <w:color w:val="009900"/>
      <w:u w:val="single"/>
    </w:rPr>
  </w:style>
  <w:style w:type="paragraph" w:customStyle="1" w:styleId="OMN">
    <w:name w:val="OMN"/>
    <w:basedOn w:val="Normal"/>
    <w:link w:val="OMNChar"/>
    <w:rsid w:val="00A8086A"/>
    <w:pPr>
      <w:pBdr>
        <w:top w:val="single" w:sz="8" w:space="1" w:color="auto" w:shadow="1"/>
        <w:left w:val="single" w:sz="8" w:space="4" w:color="auto" w:shadow="1"/>
        <w:bottom w:val="single" w:sz="8" w:space="1" w:color="auto" w:shadow="1"/>
        <w:right w:val="single" w:sz="8" w:space="4" w:color="auto" w:shadow="1"/>
      </w:pBdr>
      <w:shd w:val="pct30" w:color="CC99FF" w:fill="FFFFFF"/>
      <w:spacing w:before="120"/>
    </w:pPr>
  </w:style>
  <w:style w:type="character" w:customStyle="1" w:styleId="OMNChar">
    <w:name w:val="OMN Char"/>
    <w:link w:val="OMN"/>
    <w:rsid w:val="00A8086A"/>
    <w:rPr>
      <w:rFonts w:eastAsia="Calibri"/>
      <w:sz w:val="24"/>
      <w:shd w:val="pct30" w:color="CC99FF" w:fill="FFFFFF"/>
    </w:rPr>
  </w:style>
  <w:style w:type="character" w:customStyle="1" w:styleId="PR1Char">
    <w:name w:val="PR1 Char"/>
    <w:link w:val="PR1"/>
    <w:locked/>
    <w:rsid w:val="000F17FD"/>
    <w:rPr>
      <w:rFonts w:eastAsia="Calibri"/>
      <w:sz w:val="24"/>
    </w:rPr>
  </w:style>
  <w:style w:type="table" w:styleId="TableGrid">
    <w:name w:val="Table Grid"/>
    <w:basedOn w:val="TableNormal"/>
    <w:uiPriority w:val="39"/>
    <w:rsid w:val="00A8086A"/>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8086A"/>
    <w:rPr>
      <w:rFonts w:eastAsia="Calibri"/>
      <w:b/>
      <w:bCs/>
      <w:sz w:val="24"/>
      <w:szCs w:val="24"/>
    </w:rPr>
  </w:style>
  <w:style w:type="character" w:customStyle="1" w:styleId="Heading2Char">
    <w:name w:val="Heading 2 Char"/>
    <w:basedOn w:val="DefaultParagraphFont"/>
    <w:link w:val="Heading2"/>
    <w:rsid w:val="00A8086A"/>
    <w:rPr>
      <w:rFonts w:eastAsia="Calibri"/>
      <w:bCs/>
      <w:sz w:val="22"/>
      <w:szCs w:val="22"/>
    </w:rPr>
  </w:style>
  <w:style w:type="character" w:customStyle="1" w:styleId="Heading3Char">
    <w:name w:val="Heading 3 Char"/>
    <w:basedOn w:val="DefaultParagraphFont"/>
    <w:link w:val="Heading3"/>
    <w:rsid w:val="00A8086A"/>
    <w:rPr>
      <w:rFonts w:eastAsia="Calibri"/>
      <w:sz w:val="22"/>
      <w:szCs w:val="22"/>
    </w:rPr>
  </w:style>
  <w:style w:type="character" w:customStyle="1" w:styleId="Heading4Char">
    <w:name w:val="Heading 4 Char"/>
    <w:basedOn w:val="DefaultParagraphFont"/>
    <w:link w:val="Heading4"/>
    <w:rsid w:val="00A8086A"/>
    <w:rPr>
      <w:rFonts w:eastAsia="Calibri"/>
      <w:sz w:val="22"/>
      <w:szCs w:val="22"/>
    </w:rPr>
  </w:style>
  <w:style w:type="character" w:customStyle="1" w:styleId="Heading5Char">
    <w:name w:val="Heading 5 Char"/>
    <w:basedOn w:val="DefaultParagraphFont"/>
    <w:link w:val="Heading5"/>
    <w:rsid w:val="00A8086A"/>
    <w:rPr>
      <w:rFonts w:eastAsia="Calibri"/>
      <w:bCs/>
      <w:sz w:val="22"/>
      <w:szCs w:val="22"/>
    </w:rPr>
  </w:style>
  <w:style w:type="character" w:customStyle="1" w:styleId="Heading6Char">
    <w:name w:val="Heading 6 Char"/>
    <w:basedOn w:val="DefaultParagraphFont"/>
    <w:link w:val="Heading6"/>
    <w:rsid w:val="00A8086A"/>
    <w:rPr>
      <w:rFonts w:eastAsia="Calibri"/>
      <w:sz w:val="22"/>
      <w:szCs w:val="22"/>
    </w:rPr>
  </w:style>
  <w:style w:type="character" w:customStyle="1" w:styleId="Heading7Char">
    <w:name w:val="Heading 7 Char"/>
    <w:basedOn w:val="DefaultParagraphFont"/>
    <w:link w:val="Heading7"/>
    <w:rsid w:val="00A8086A"/>
    <w:rPr>
      <w:rFonts w:eastAsia="Calibri"/>
      <w:sz w:val="22"/>
      <w:szCs w:val="22"/>
    </w:rPr>
  </w:style>
  <w:style w:type="character" w:customStyle="1" w:styleId="Heading8Char">
    <w:name w:val="Heading 8 Char"/>
    <w:basedOn w:val="DefaultParagraphFont"/>
    <w:link w:val="Heading8"/>
    <w:rsid w:val="00A8086A"/>
    <w:rPr>
      <w:rFonts w:eastAsia="Calibri"/>
      <w:bCs/>
      <w:sz w:val="22"/>
      <w:szCs w:val="22"/>
    </w:rPr>
  </w:style>
  <w:style w:type="character" w:customStyle="1" w:styleId="Heading9Char">
    <w:name w:val="Heading 9 Char"/>
    <w:basedOn w:val="DefaultParagraphFont"/>
    <w:link w:val="Heading9"/>
    <w:semiHidden/>
    <w:rsid w:val="00A8086A"/>
    <w:rPr>
      <w:rFonts w:asciiTheme="majorHAnsi" w:eastAsiaTheme="majorEastAsia" w:hAnsiTheme="majorHAnsi" w:cstheme="majorBidi"/>
      <w:i/>
      <w:iCs/>
      <w:color w:val="272727" w:themeColor="text1" w:themeTint="D8"/>
      <w:sz w:val="21"/>
      <w:szCs w:val="21"/>
    </w:rPr>
  </w:style>
  <w:style w:type="paragraph" w:styleId="BodyText">
    <w:name w:val="Body Text"/>
    <w:basedOn w:val="Normal"/>
    <w:link w:val="BodyTextChar"/>
    <w:uiPriority w:val="1"/>
    <w:rsid w:val="00A8086A"/>
    <w:pPr>
      <w:ind w:hanging="720"/>
    </w:pPr>
    <w:rPr>
      <w:szCs w:val="24"/>
    </w:rPr>
  </w:style>
  <w:style w:type="character" w:customStyle="1" w:styleId="BodyTextChar">
    <w:name w:val="Body Text Char"/>
    <w:basedOn w:val="DefaultParagraphFont"/>
    <w:link w:val="BodyText"/>
    <w:uiPriority w:val="1"/>
    <w:rsid w:val="00A8086A"/>
    <w:rPr>
      <w:rFonts w:eastAsia="Calibri"/>
      <w:sz w:val="24"/>
      <w:szCs w:val="24"/>
    </w:rPr>
  </w:style>
  <w:style w:type="paragraph" w:styleId="ListParagraph">
    <w:name w:val="List Paragraph"/>
    <w:basedOn w:val="Normal"/>
    <w:uiPriority w:val="34"/>
    <w:rsid w:val="00A8086A"/>
    <w:pPr>
      <w:ind w:left="720"/>
    </w:pPr>
  </w:style>
  <w:style w:type="paragraph" w:customStyle="1" w:styleId="TableParagraph">
    <w:name w:val="Table Paragraph"/>
    <w:basedOn w:val="Normal"/>
    <w:uiPriority w:val="1"/>
    <w:rsid w:val="00A8086A"/>
    <w:pPr>
      <w:spacing w:line="252" w:lineRule="exact"/>
    </w:pPr>
  </w:style>
  <w:style w:type="paragraph" w:styleId="NormalWeb">
    <w:name w:val="Normal (Web)"/>
    <w:basedOn w:val="Normal"/>
    <w:uiPriority w:val="99"/>
    <w:semiHidden/>
    <w:unhideWhenUsed/>
    <w:rsid w:val="00A8086A"/>
    <w:rPr>
      <w:szCs w:val="24"/>
    </w:rPr>
  </w:style>
  <w:style w:type="character" w:styleId="BookTitle">
    <w:name w:val="Book Title"/>
    <w:basedOn w:val="DefaultParagraphFont"/>
    <w:uiPriority w:val="33"/>
    <w:rsid w:val="00A8086A"/>
    <w:rPr>
      <w:b/>
      <w:bCs/>
      <w:i/>
      <w:iCs/>
      <w:spacing w:val="5"/>
    </w:rPr>
  </w:style>
  <w:style w:type="paragraph" w:styleId="Caption">
    <w:name w:val="caption"/>
    <w:basedOn w:val="Normal"/>
    <w:next w:val="Normal"/>
    <w:uiPriority w:val="35"/>
    <w:unhideWhenUsed/>
    <w:rsid w:val="00A8086A"/>
    <w:pPr>
      <w:spacing w:after="200"/>
    </w:pPr>
    <w:rPr>
      <w:i/>
      <w:iCs/>
      <w:color w:val="0E2841"/>
      <w:sz w:val="18"/>
      <w:szCs w:val="18"/>
    </w:rPr>
  </w:style>
  <w:style w:type="character" w:customStyle="1" w:styleId="EOSChar">
    <w:name w:val="EOS Char"/>
    <w:link w:val="EOS"/>
    <w:rsid w:val="00A8086A"/>
    <w:rPr>
      <w:rFonts w:eastAsia="Calibri" w:cstheme="minorBidi"/>
      <w:b/>
      <w:sz w:val="24"/>
      <w:szCs w:val="24"/>
    </w:rPr>
  </w:style>
  <w:style w:type="character" w:customStyle="1" w:styleId="PR3Char">
    <w:name w:val="PR3 Char"/>
    <w:link w:val="PR3"/>
    <w:rsid w:val="00A8086A"/>
    <w:rPr>
      <w:rFonts w:eastAsia="Calibri"/>
      <w:sz w:val="24"/>
    </w:rPr>
  </w:style>
  <w:style w:type="paragraph" w:customStyle="1" w:styleId="PRN">
    <w:name w:val="PRN"/>
    <w:basedOn w:val="Normal"/>
    <w:link w:val="PRNChar"/>
    <w:rsid w:val="00A8086A"/>
    <w:pPr>
      <w:pBdr>
        <w:top w:val="single" w:sz="6" w:space="1" w:color="auto" w:shadow="1"/>
        <w:left w:val="single" w:sz="6" w:space="4" w:color="auto" w:shadow="1"/>
        <w:bottom w:val="single" w:sz="6" w:space="1" w:color="auto" w:shadow="1"/>
        <w:right w:val="single" w:sz="6" w:space="4" w:color="auto" w:shadow="1"/>
      </w:pBdr>
      <w:shd w:val="pct20" w:color="FFFF00" w:fill="FFFFFF"/>
      <w:spacing w:before="120"/>
    </w:pPr>
  </w:style>
  <w:style w:type="character" w:customStyle="1" w:styleId="PRNChar">
    <w:name w:val="PRN Char"/>
    <w:link w:val="PRN"/>
    <w:rsid w:val="00A8086A"/>
    <w:rPr>
      <w:rFonts w:eastAsia="Calibri"/>
      <w:sz w:val="24"/>
      <w:shd w:val="pct20" w:color="FFFF00" w:fill="FFFFFF"/>
    </w:rPr>
  </w:style>
  <w:style w:type="paragraph" w:styleId="IntenseQuote">
    <w:name w:val="Intense Quote"/>
    <w:basedOn w:val="Normal"/>
    <w:next w:val="Normal"/>
    <w:link w:val="IntenseQuoteChar"/>
    <w:uiPriority w:val="30"/>
    <w:rsid w:val="00A8086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8086A"/>
    <w:rPr>
      <w:rFonts w:eastAsia="Calibri"/>
      <w:i/>
      <w:iCs/>
      <w:color w:val="4472C4" w:themeColor="accent1"/>
      <w:sz w:val="24"/>
    </w:rPr>
  </w:style>
  <w:style w:type="paragraph" w:styleId="NoSpacing">
    <w:name w:val="No Spacing"/>
    <w:uiPriority w:val="1"/>
    <w:rsid w:val="00A8086A"/>
    <w:rPr>
      <w:sz w:val="24"/>
    </w:rPr>
  </w:style>
  <w:style w:type="paragraph" w:styleId="TOCHeading">
    <w:name w:val="TOC Heading"/>
    <w:basedOn w:val="Normal"/>
    <w:next w:val="Normal"/>
    <w:uiPriority w:val="39"/>
    <w:unhideWhenUsed/>
    <w:qFormat/>
    <w:rsid w:val="00A8086A"/>
    <w:pPr>
      <w:tabs>
        <w:tab w:val="center" w:pos="4680"/>
        <w:tab w:val="right" w:pos="9360"/>
      </w:tabs>
      <w:spacing w:before="240"/>
      <w:jc w:val="both"/>
    </w:pPr>
    <w:rPr>
      <w:rFonts w:eastAsia="Times New Roman"/>
      <w:b/>
      <w:bCs/>
    </w:rPr>
  </w:style>
  <w:style w:type="paragraph" w:styleId="TOC1">
    <w:name w:val="toc 1"/>
    <w:basedOn w:val="Normal"/>
    <w:next w:val="Normal"/>
    <w:autoRedefine/>
    <w:rsid w:val="00A8086A"/>
    <w:pPr>
      <w:tabs>
        <w:tab w:val="left" w:pos="-1080"/>
        <w:tab w:val="left" w:pos="-720"/>
        <w:tab w:val="left" w:pos="0"/>
        <w:tab w:val="left" w:pos="1440"/>
      </w:tabs>
      <w:ind w:left="1440" w:hanging="1440"/>
      <w:jc w:val="both"/>
    </w:pPr>
    <w:rPr>
      <w:rFonts w:eastAsia="Times New Roman"/>
    </w:rPr>
  </w:style>
  <w:style w:type="paragraph" w:styleId="TOC2">
    <w:name w:val="toc 2"/>
    <w:basedOn w:val="Normal"/>
    <w:next w:val="Normal"/>
    <w:autoRedefine/>
    <w:rsid w:val="00A8086A"/>
    <w:pPr>
      <w:tabs>
        <w:tab w:val="left" w:pos="-1080"/>
        <w:tab w:val="left" w:pos="-720"/>
        <w:tab w:val="left" w:pos="0"/>
        <w:tab w:val="left" w:pos="1440"/>
      </w:tabs>
      <w:ind w:left="1440" w:hanging="1440"/>
      <w:jc w:val="both"/>
    </w:pPr>
    <w:rPr>
      <w:rFonts w:eastAsia="Times New Roman"/>
    </w:rPr>
  </w:style>
  <w:style w:type="paragraph" w:styleId="Title">
    <w:name w:val="Title"/>
    <w:basedOn w:val="Normal"/>
    <w:next w:val="Normal"/>
    <w:link w:val="TitleChar"/>
    <w:qFormat/>
    <w:rsid w:val="00A8086A"/>
    <w:rPr>
      <w:b/>
    </w:rPr>
  </w:style>
  <w:style w:type="character" w:customStyle="1" w:styleId="TitleChar">
    <w:name w:val="Title Char"/>
    <w:basedOn w:val="DefaultParagraphFont"/>
    <w:link w:val="Title"/>
    <w:rsid w:val="00A8086A"/>
    <w:rPr>
      <w:rFonts w:eastAsia="Calibri"/>
      <w:b/>
      <w:sz w:val="24"/>
    </w:rPr>
  </w:style>
  <w:style w:type="paragraph" w:customStyle="1" w:styleId="Image">
    <w:name w:val="Image"/>
    <w:basedOn w:val="Normal"/>
    <w:link w:val="ImageChar"/>
    <w:autoRedefine/>
    <w:qFormat/>
    <w:rsid w:val="00A8086A"/>
    <w:pPr>
      <w:framePr w:hSpace="720" w:vSpace="144" w:wrap="notBeside" w:vAnchor="text" w:hAnchor="text" w:y="1"/>
      <w:spacing w:before="120" w:after="120"/>
    </w:pPr>
    <w:rPr>
      <w:szCs w:val="22"/>
    </w:rPr>
  </w:style>
  <w:style w:type="character" w:customStyle="1" w:styleId="ImageChar">
    <w:name w:val="Image Char"/>
    <w:basedOn w:val="Heading4Char"/>
    <w:link w:val="Image"/>
    <w:rsid w:val="00A8086A"/>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tezelberger\AppData\Roaming\Microsoft\Templates\UMB%20Specification%20Template%2005-08-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e160a7-22bb-4e25-8e34-4429bbd7b5b6">
      <Terms xmlns="http://schemas.microsoft.com/office/infopath/2007/PartnerControls"/>
    </lcf76f155ced4ddcb4097134ff3c332f>
    <File_time xmlns="24e160a7-22bb-4e25-8e34-4429bbd7b5b6" xsi:nil="true"/>
    <date_time xmlns="24e160a7-22bb-4e25-8e34-4429bbd7b5b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BEE85418418994BA0A428EC913F02B6" ma:contentTypeVersion="18" ma:contentTypeDescription="Create a new document." ma:contentTypeScope="" ma:versionID="96ae0251a4acc6dedf3625ece2c40208">
  <xsd:schema xmlns:xsd="http://www.w3.org/2001/XMLSchema" xmlns:xs="http://www.w3.org/2001/XMLSchema" xmlns:p="http://schemas.microsoft.com/office/2006/metadata/properties" xmlns:ns2="24e160a7-22bb-4e25-8e34-4429bbd7b5b6" xmlns:ns3="28273c7f-a4f8-4e45-8dd9-831cc4c2e524" targetNamespace="http://schemas.microsoft.com/office/2006/metadata/properties" ma:root="true" ma:fieldsID="ed98a9fc3ca2f91a5ecff81f1a07d34c" ns2:_="" ns3:_="">
    <xsd:import namespace="24e160a7-22bb-4e25-8e34-4429bbd7b5b6"/>
    <xsd:import namespace="28273c7f-a4f8-4e45-8dd9-831cc4c2e5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File_time" minOccurs="0"/>
                <xsd:element ref="ns2:date_time"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lcf76f155ced4ddcb4097134ff3c332f"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e160a7-22bb-4e25-8e34-4429bbd7b5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File_time" ma:index="12" nillable="true" ma:displayName="File_time" ma:format="DateOnly" ma:internalName="File_time">
      <xsd:simpleType>
        <xsd:restriction base="dms:DateTime"/>
      </xsd:simpleType>
    </xsd:element>
    <xsd:element name="date_time" ma:index="13" nillable="true" ma:displayName="date_time" ma:format="DateOnly" ma:internalName="date_time">
      <xsd:simpleType>
        <xsd:restriction base="dms:DateTim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d37ae30-1c3a-40e1-94c5-05ea5a1665a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273c7f-a4f8-4e45-8dd9-831cc4c2e52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9B7829-6B9F-4E0E-9172-C2FEECF71262}">
  <ds:schemaRefs>
    <ds:schemaRef ds:uri="http://schemas.microsoft.com/sharepoint/v3/contenttype/forms"/>
  </ds:schemaRefs>
</ds:datastoreItem>
</file>

<file path=customXml/itemProps2.xml><?xml version="1.0" encoding="utf-8"?>
<ds:datastoreItem xmlns:ds="http://schemas.openxmlformats.org/officeDocument/2006/customXml" ds:itemID="{0042F0DE-BA4F-4EC1-9482-05BB6AFA7F4D}">
  <ds:schemaRefs>
    <ds:schemaRef ds:uri="http://schemas.microsoft.com/office/2006/metadata/properties"/>
    <ds:schemaRef ds:uri="http://schemas.microsoft.com/office/infopath/2007/PartnerControls"/>
    <ds:schemaRef ds:uri="24e160a7-22bb-4e25-8e34-4429bbd7b5b6"/>
  </ds:schemaRefs>
</ds:datastoreItem>
</file>

<file path=customXml/itemProps3.xml><?xml version="1.0" encoding="utf-8"?>
<ds:datastoreItem xmlns:ds="http://schemas.openxmlformats.org/officeDocument/2006/customXml" ds:itemID="{41DB147B-6699-4B6B-871C-12BD6001C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e160a7-22bb-4e25-8e34-4429bbd7b5b6"/>
    <ds:schemaRef ds:uri="28273c7f-a4f8-4e45-8dd9-831cc4c2e5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UMB Specification Template 05-08-2026</Template>
  <TotalTime>9</TotalTime>
  <Pages>8</Pages>
  <Words>2248</Words>
  <Characters>13403</Characters>
  <Application>Microsoft Office Word</Application>
  <DocSecurity>0</DocSecurity>
  <Lines>394</Lines>
  <Paragraphs>226</Paragraphs>
  <ScaleCrop>false</ScaleCrop>
  <HeadingPairs>
    <vt:vector size="2" baseType="variant">
      <vt:variant>
        <vt:lpstr>Title</vt:lpstr>
      </vt:variant>
      <vt:variant>
        <vt:i4>1</vt:i4>
      </vt:variant>
    </vt:vector>
  </HeadingPairs>
  <TitlesOfParts>
    <vt:vector size="1" baseType="lpstr">
      <vt:lpstr>SECTION 321400 - UNIT PAVING</vt:lpstr>
    </vt:vector>
  </TitlesOfParts>
  <Company>AVITRU, LLC.</Company>
  <LinksUpToDate>false</LinksUpToDate>
  <CharactersWithSpaces>15425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321400 - UNIT PAVING</dc:title>
  <dc:subject>UNIT PAVING</dc:subject>
  <dc:creator>Deltek, Inc.</dc:creator>
  <cp:keywords>BAS-12345-MS80</cp:keywords>
  <cp:lastModifiedBy>Stezelberger, Michelle</cp:lastModifiedBy>
  <cp:revision>11</cp:revision>
  <dcterms:created xsi:type="dcterms:W3CDTF">2026-09-15T14:40:00Z</dcterms:created>
  <dcterms:modified xsi:type="dcterms:W3CDTF">2026-09-16T21:07:00Z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0x010100ABEE85418418994BA0A428EC913F02B6</vt:lpwstr>
  </property>
  <property fmtid="{D5CDD505-2E9C-101B-9397-08002B2CF9AE}" pid="3" name="MediaServiceImageTags">
    <vt:lpwstr/>
  </property>
</Properties>
</file>