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30" w:type="dxa"/>
        <w:tblInd w:w="-320" w:type="dxa"/>
        <w:tblLook w:val="04A0" w:firstRow="1" w:lastRow="0" w:firstColumn="1" w:lastColumn="0" w:noHBand="0" w:noVBand="1"/>
      </w:tblPr>
      <w:tblGrid>
        <w:gridCol w:w="3375"/>
        <w:gridCol w:w="4047"/>
        <w:gridCol w:w="4008"/>
      </w:tblGrid>
      <w:tr w:rsidR="002609BA" w14:paraId="5C982307" w14:textId="77777777" w:rsidTr="00B04A8E">
        <w:tc>
          <w:tcPr>
            <w:tcW w:w="11430" w:type="dxa"/>
            <w:gridSpan w:val="3"/>
            <w:shd w:val="clear" w:color="auto" w:fill="E2EFD9" w:themeFill="accent6" w:themeFillTint="33"/>
          </w:tcPr>
          <w:p w14:paraId="65572E4D" w14:textId="3AD839E2" w:rsidR="002609BA" w:rsidRPr="002609BA" w:rsidRDefault="002609BA" w:rsidP="002609BA">
            <w:pPr>
              <w:jc w:val="center"/>
              <w:rPr>
                <w:b/>
                <w:bCs/>
                <w:sz w:val="40"/>
                <w:szCs w:val="40"/>
              </w:rPr>
            </w:pPr>
            <w:r w:rsidRPr="002609BA">
              <w:rPr>
                <w:b/>
                <w:bCs/>
                <w:sz w:val="40"/>
                <w:szCs w:val="40"/>
              </w:rPr>
              <w:t>Office of the Controller Job Aid</w:t>
            </w:r>
          </w:p>
        </w:tc>
      </w:tr>
      <w:tr w:rsidR="00F367D7" w14:paraId="7BC8E115" w14:textId="3FB80CE0" w:rsidTr="00B04A8E">
        <w:tc>
          <w:tcPr>
            <w:tcW w:w="3375" w:type="dxa"/>
            <w:shd w:val="clear" w:color="auto" w:fill="E2EFD9" w:themeFill="accent6" w:themeFillTint="33"/>
          </w:tcPr>
          <w:p w14:paraId="5CA03AE5" w14:textId="30FFC555" w:rsidR="00F367D7" w:rsidRPr="002E4873" w:rsidRDefault="00F367D7" w:rsidP="002609BA">
            <w:pPr>
              <w:jc w:val="center"/>
              <w:rPr>
                <w:b/>
                <w:bCs/>
                <w:sz w:val="32"/>
                <w:szCs w:val="32"/>
              </w:rPr>
            </w:pPr>
            <w:r w:rsidRPr="002E4873">
              <w:rPr>
                <w:b/>
                <w:bCs/>
                <w:sz w:val="32"/>
                <w:szCs w:val="32"/>
              </w:rPr>
              <w:t>Responsible Unit</w:t>
            </w:r>
          </w:p>
        </w:tc>
        <w:sdt>
          <w:sdtPr>
            <w:rPr>
              <w:b/>
              <w:bCs/>
              <w:sz w:val="40"/>
              <w:szCs w:val="40"/>
            </w:rPr>
            <w:alias w:val="Select"/>
            <w:tag w:val="Select"/>
            <w:id w:val="1467321450"/>
            <w:placeholder>
              <w:docPart w:val="9CA2D99F9DEE4484A9FEDD09AA78D061"/>
            </w:placeholder>
            <w:dropDownList>
              <w:listItem w:value="Choose an item."/>
              <w:listItem w:displayText="Disbursements" w:value="Disbursements"/>
              <w:listItem w:displayText="General Accounting" w:value="General Accounting"/>
              <w:listItem w:displayText="Payroll" w:value="Payroll"/>
              <w:listItem w:displayText="Financial Reporting" w:value="Financial Reporting"/>
              <w:listItem w:displayText="Student Financials" w:value="Student Financials"/>
            </w:dropDownList>
          </w:sdtPr>
          <w:sdtEndPr/>
          <w:sdtContent>
            <w:tc>
              <w:tcPr>
                <w:tcW w:w="4047" w:type="dxa"/>
                <w:shd w:val="clear" w:color="auto" w:fill="auto"/>
              </w:tcPr>
              <w:p w14:paraId="331D0801" w14:textId="56BE96B1" w:rsidR="00F367D7" w:rsidRPr="002609BA" w:rsidRDefault="002E353C" w:rsidP="002609BA">
                <w:pPr>
                  <w:jc w:val="center"/>
                  <w:rPr>
                    <w:b/>
                    <w:bCs/>
                    <w:sz w:val="40"/>
                    <w:szCs w:val="40"/>
                  </w:rPr>
                </w:pPr>
                <w:r>
                  <w:rPr>
                    <w:b/>
                    <w:bCs/>
                    <w:sz w:val="40"/>
                    <w:szCs w:val="40"/>
                  </w:rPr>
                  <w:t>Payroll</w:t>
                </w:r>
              </w:p>
            </w:tc>
          </w:sdtContent>
        </w:sdt>
        <w:tc>
          <w:tcPr>
            <w:tcW w:w="4008" w:type="dxa"/>
            <w:shd w:val="clear" w:color="auto" w:fill="auto"/>
          </w:tcPr>
          <w:p w14:paraId="12D2C3D8" w14:textId="746A89BD" w:rsidR="00F367D7" w:rsidRPr="002609BA" w:rsidRDefault="00F225B6" w:rsidP="00F367D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June 26, 2023</w:t>
            </w:r>
          </w:p>
        </w:tc>
      </w:tr>
      <w:tr w:rsidR="00364B28" w14:paraId="53D49E77" w14:textId="77777777" w:rsidTr="00B04A8E">
        <w:tc>
          <w:tcPr>
            <w:tcW w:w="3375" w:type="dxa"/>
            <w:shd w:val="clear" w:color="auto" w:fill="E2EFD9" w:themeFill="accent6" w:themeFillTint="33"/>
          </w:tcPr>
          <w:p w14:paraId="3914797C" w14:textId="7FA77401" w:rsidR="00364B28" w:rsidRPr="002E4873" w:rsidRDefault="00364B28" w:rsidP="002609B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Title</w:t>
            </w:r>
          </w:p>
        </w:tc>
        <w:tc>
          <w:tcPr>
            <w:tcW w:w="8055" w:type="dxa"/>
            <w:gridSpan w:val="2"/>
            <w:shd w:val="clear" w:color="auto" w:fill="auto"/>
          </w:tcPr>
          <w:p w14:paraId="618559D8" w14:textId="749069DF" w:rsidR="00364B28" w:rsidRPr="007515FC" w:rsidRDefault="002E353C" w:rsidP="002609BA">
            <w:pPr>
              <w:jc w:val="center"/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CPB Net Pay Calculator</w:t>
            </w:r>
          </w:p>
        </w:tc>
      </w:tr>
    </w:tbl>
    <w:p w14:paraId="7E934F21" w14:textId="4760F551" w:rsidR="000E5D45" w:rsidRDefault="000E5D45"/>
    <w:p w14:paraId="768458F4" w14:textId="77777777" w:rsidR="002E353C" w:rsidRDefault="002E353C" w:rsidP="002E353C">
      <w:pPr>
        <w:widowControl w:val="0"/>
        <w:autoSpaceDE w:val="0"/>
        <w:autoSpaceDN w:val="0"/>
        <w:adjustRightInd w:val="0"/>
        <w:spacing w:after="280" w:line="280" w:lineRule="atLeast"/>
        <w:ind w:right="-360"/>
        <w:rPr>
          <w:rFonts w:cstheme="minorHAnsi"/>
        </w:rPr>
      </w:pPr>
      <w:r>
        <w:rPr>
          <w:rFonts w:cstheme="minorHAnsi"/>
        </w:rPr>
        <w:t xml:space="preserve">CPB’s net pay calculator </w:t>
      </w:r>
      <w:hyperlink r:id="rId7" w:history="1">
        <w:proofErr w:type="spellStart"/>
        <w:r w:rsidRPr="00FA3111">
          <w:rPr>
            <w:color w:val="0000FF"/>
            <w:u w:val="single"/>
          </w:rPr>
          <w:t>NetPay</w:t>
        </w:r>
        <w:proofErr w:type="spellEnd"/>
        <w:r w:rsidRPr="00FA3111">
          <w:rPr>
            <w:color w:val="0000FF"/>
            <w:u w:val="single"/>
          </w:rPr>
          <w:t xml:space="preserve"> Calculator (marylandtaxes.gov)</w:t>
        </w:r>
      </w:hyperlink>
      <w:r>
        <w:t xml:space="preserve"> </w:t>
      </w:r>
      <w:r>
        <w:rPr>
          <w:rFonts w:cstheme="minorHAnsi"/>
        </w:rPr>
        <w:t xml:space="preserve">can be used for estimating taxes and net pay.  </w:t>
      </w:r>
    </w:p>
    <w:p w14:paraId="4E558D7D" w14:textId="77777777" w:rsidR="002E353C" w:rsidRDefault="002E353C" w:rsidP="002E353C">
      <w:pPr>
        <w:widowControl w:val="0"/>
        <w:autoSpaceDE w:val="0"/>
        <w:autoSpaceDN w:val="0"/>
        <w:adjustRightInd w:val="0"/>
        <w:spacing w:after="280" w:line="280" w:lineRule="atLeast"/>
        <w:ind w:right="-360"/>
        <w:rPr>
          <w:rFonts w:cstheme="minorHAnsi"/>
        </w:rPr>
      </w:pPr>
      <w:r>
        <w:rPr>
          <w:rFonts w:cstheme="minorHAnsi"/>
        </w:rPr>
        <w:t>Based on your paper paycheck or check advice, complete all sections</w:t>
      </w:r>
    </w:p>
    <w:p w14:paraId="4321D033" w14:textId="77777777" w:rsidR="002E353C" w:rsidRDefault="002E353C" w:rsidP="002E35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80" w:line="280" w:lineRule="atLeast"/>
        <w:ind w:right="-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Year, Residence, and County</w:t>
      </w:r>
    </w:p>
    <w:p w14:paraId="033CFB90" w14:textId="77777777" w:rsidR="002E353C" w:rsidRDefault="002E353C" w:rsidP="002E35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80" w:line="280" w:lineRule="atLeast"/>
        <w:ind w:right="-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Earnings</w:t>
      </w:r>
    </w:p>
    <w:p w14:paraId="558B7E48" w14:textId="77777777" w:rsidR="002E353C" w:rsidRDefault="002E353C" w:rsidP="002E35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80" w:line="280" w:lineRule="atLeast"/>
        <w:ind w:right="-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Exemptions</w:t>
      </w:r>
    </w:p>
    <w:p w14:paraId="6378681F" w14:textId="77777777" w:rsidR="002E353C" w:rsidRDefault="002E353C" w:rsidP="002E35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80" w:line="280" w:lineRule="atLeast"/>
        <w:ind w:right="-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Pre-tax deductions</w:t>
      </w:r>
    </w:p>
    <w:p w14:paraId="1D3F678C" w14:textId="77777777" w:rsidR="002E353C" w:rsidRDefault="002E353C" w:rsidP="002E35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80" w:line="280" w:lineRule="atLeast"/>
        <w:ind w:right="-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Retirement Deduction</w:t>
      </w:r>
    </w:p>
    <w:p w14:paraId="24742A1F" w14:textId="77777777" w:rsidR="002E353C" w:rsidRDefault="002E353C" w:rsidP="002E35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80" w:line="280" w:lineRule="atLeast"/>
        <w:ind w:right="-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Supplemental Retirement Deductions</w:t>
      </w:r>
    </w:p>
    <w:p w14:paraId="1780ACF3" w14:textId="77777777" w:rsidR="002E353C" w:rsidRDefault="002E353C" w:rsidP="002E35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80" w:line="280" w:lineRule="atLeast"/>
        <w:ind w:right="-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Other Deductions</w:t>
      </w:r>
    </w:p>
    <w:p w14:paraId="3E7796E8" w14:textId="0549F199" w:rsidR="002E353C" w:rsidRDefault="002E353C" w:rsidP="002E353C">
      <w:pPr>
        <w:widowControl w:val="0"/>
        <w:autoSpaceDE w:val="0"/>
        <w:autoSpaceDN w:val="0"/>
        <w:adjustRightInd w:val="0"/>
        <w:spacing w:after="280" w:line="280" w:lineRule="atLeast"/>
        <w:ind w:right="-360"/>
        <w:rPr>
          <w:rFonts w:cstheme="minorHAnsi"/>
        </w:rPr>
      </w:pPr>
      <w:r w:rsidRPr="002E51D4">
        <w:rPr>
          <w:rFonts w:cstheme="minorHAnsi"/>
        </w:rPr>
        <w:t>Click on [</w:t>
      </w:r>
      <w:r>
        <w:rPr>
          <w:rFonts w:cstheme="minorHAnsi"/>
        </w:rPr>
        <w:t>Submit</w:t>
      </w:r>
      <w:r w:rsidRPr="002E51D4">
        <w:rPr>
          <w:rFonts w:cstheme="minorHAnsi"/>
        </w:rPr>
        <w:t xml:space="preserve">] </w:t>
      </w:r>
    </w:p>
    <w:p w14:paraId="00C620E0" w14:textId="01FDFD2C" w:rsidR="002E353C" w:rsidRDefault="002E353C" w:rsidP="002E353C">
      <w:pPr>
        <w:widowControl w:val="0"/>
        <w:autoSpaceDE w:val="0"/>
        <w:autoSpaceDN w:val="0"/>
        <w:adjustRightInd w:val="0"/>
        <w:spacing w:after="280" w:line="280" w:lineRule="atLeast"/>
        <w:ind w:right="-360"/>
        <w:rPr>
          <w:rFonts w:cstheme="minorHAnsi"/>
        </w:rPr>
      </w:pPr>
      <w:r w:rsidRPr="00FA3111">
        <w:rPr>
          <w:rFonts w:cstheme="minorHAnsi"/>
          <w:noProof/>
        </w:rPr>
        <w:drawing>
          <wp:inline distT="0" distB="0" distL="0" distR="0" wp14:anchorId="0DD9E8C4" wp14:editId="7BC372BA">
            <wp:extent cx="5943600" cy="4140200"/>
            <wp:effectExtent l="0" t="0" r="0" b="0"/>
            <wp:docPr id="12" name="Picture 1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text, application, emai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626FA" w14:textId="2371FBD2" w:rsidR="002E353C" w:rsidRDefault="002E353C" w:rsidP="002E353C">
      <w:pPr>
        <w:widowControl w:val="0"/>
        <w:autoSpaceDE w:val="0"/>
        <w:autoSpaceDN w:val="0"/>
        <w:adjustRightInd w:val="0"/>
        <w:spacing w:after="280" w:line="280" w:lineRule="atLeast"/>
        <w:ind w:right="-360"/>
        <w:rPr>
          <w:rFonts w:cstheme="minorHAnsi"/>
        </w:rPr>
      </w:pPr>
    </w:p>
    <w:p w14:paraId="5FD7CA52" w14:textId="77777777" w:rsidR="002E353C" w:rsidRDefault="002E353C" w:rsidP="002E353C">
      <w:pPr>
        <w:widowControl w:val="0"/>
        <w:autoSpaceDE w:val="0"/>
        <w:autoSpaceDN w:val="0"/>
        <w:adjustRightInd w:val="0"/>
        <w:spacing w:after="280" w:line="280" w:lineRule="atLeast"/>
        <w:ind w:right="-360"/>
        <w:rPr>
          <w:rFonts w:cstheme="minorHAnsi"/>
          <w:noProof/>
        </w:rPr>
      </w:pPr>
    </w:p>
    <w:p w14:paraId="66D67E32" w14:textId="74798660" w:rsidR="002E353C" w:rsidRDefault="002E353C" w:rsidP="002E353C">
      <w:pPr>
        <w:widowControl w:val="0"/>
        <w:autoSpaceDE w:val="0"/>
        <w:autoSpaceDN w:val="0"/>
        <w:adjustRightInd w:val="0"/>
        <w:spacing w:after="280" w:line="280" w:lineRule="atLeast"/>
        <w:ind w:right="-360"/>
        <w:rPr>
          <w:rFonts w:cstheme="minorHAnsi"/>
        </w:rPr>
      </w:pPr>
      <w:r w:rsidRPr="00FA3111">
        <w:rPr>
          <w:rFonts w:cstheme="minorHAnsi"/>
          <w:noProof/>
        </w:rPr>
        <w:drawing>
          <wp:inline distT="0" distB="0" distL="0" distR="0" wp14:anchorId="36B74DC1" wp14:editId="312EB583">
            <wp:extent cx="5943600" cy="3962400"/>
            <wp:effectExtent l="0" t="0" r="0" b="0"/>
            <wp:docPr id="13" name="Picture 13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501DD" w14:textId="66A8C396" w:rsidR="002E353C" w:rsidRDefault="002E353C" w:rsidP="002E353C">
      <w:pPr>
        <w:widowControl w:val="0"/>
        <w:autoSpaceDE w:val="0"/>
        <w:autoSpaceDN w:val="0"/>
        <w:adjustRightInd w:val="0"/>
        <w:spacing w:after="280" w:line="280" w:lineRule="atLeast"/>
        <w:ind w:right="-360"/>
        <w:rPr>
          <w:rFonts w:cstheme="minorHAnsi"/>
        </w:rPr>
      </w:pPr>
      <w:r w:rsidRPr="00FA3111">
        <w:rPr>
          <w:rFonts w:cstheme="minorHAnsi"/>
          <w:noProof/>
        </w:rPr>
        <w:drawing>
          <wp:inline distT="0" distB="0" distL="0" distR="0" wp14:anchorId="736451D7" wp14:editId="6AA4AB13">
            <wp:extent cx="5943600" cy="3485515"/>
            <wp:effectExtent l="0" t="0" r="0" b="635"/>
            <wp:docPr id="14" name="Picture 14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0C1D9" w14:textId="77777777" w:rsidR="002E353C" w:rsidRDefault="002E353C" w:rsidP="002E353C">
      <w:pPr>
        <w:widowControl w:val="0"/>
        <w:autoSpaceDE w:val="0"/>
        <w:autoSpaceDN w:val="0"/>
        <w:adjustRightInd w:val="0"/>
        <w:spacing w:after="280" w:line="280" w:lineRule="atLeast"/>
        <w:ind w:right="-360"/>
        <w:rPr>
          <w:rFonts w:cstheme="minorHAnsi"/>
        </w:rPr>
      </w:pPr>
    </w:p>
    <w:p w14:paraId="2CFCAD03" w14:textId="321B7183" w:rsidR="002E353C" w:rsidRDefault="002E353C" w:rsidP="002E353C">
      <w:pPr>
        <w:widowControl w:val="0"/>
        <w:autoSpaceDE w:val="0"/>
        <w:autoSpaceDN w:val="0"/>
        <w:adjustRightInd w:val="0"/>
        <w:spacing w:after="280" w:line="280" w:lineRule="atLeast"/>
        <w:ind w:right="-360"/>
        <w:rPr>
          <w:rFonts w:cstheme="minorHAnsi"/>
        </w:rPr>
      </w:pPr>
      <w:r>
        <w:rPr>
          <w:rFonts w:cstheme="minorHAnsi"/>
        </w:rPr>
        <w:lastRenderedPageBreak/>
        <w:t xml:space="preserve">Below is an example of what you will see after submission. </w:t>
      </w:r>
      <w:r w:rsidRPr="007E3D29">
        <w:rPr>
          <w:rFonts w:cstheme="minorHAnsi"/>
        </w:rPr>
        <w:t xml:space="preserve"> </w:t>
      </w:r>
      <w:r>
        <w:rPr>
          <w:rFonts w:cstheme="minorHAnsi"/>
        </w:rPr>
        <w:t>Once you can match your current paycheck, you can click</w:t>
      </w:r>
      <w:r w:rsidR="009B1759">
        <w:rPr>
          <w:rFonts w:cstheme="minorHAnsi"/>
        </w:rPr>
        <w:t xml:space="preserve"> on</w:t>
      </w:r>
      <w:r>
        <w:rPr>
          <w:rFonts w:cstheme="minorHAnsi"/>
        </w:rPr>
        <w:t xml:space="preserve"> the [New Calculation] button and enter new numbers to estimate the taxes.</w:t>
      </w:r>
    </w:p>
    <w:p w14:paraId="5C079C5F" w14:textId="5725EAC3" w:rsidR="002E353C" w:rsidRDefault="002E353C" w:rsidP="009B1759">
      <w:pPr>
        <w:widowControl w:val="0"/>
        <w:autoSpaceDE w:val="0"/>
        <w:autoSpaceDN w:val="0"/>
        <w:adjustRightInd w:val="0"/>
        <w:spacing w:after="280" w:line="280" w:lineRule="atLeast"/>
        <w:ind w:right="-360"/>
      </w:pPr>
      <w:r w:rsidRPr="007E3D29">
        <w:rPr>
          <w:rFonts w:cstheme="minorHAnsi"/>
          <w:noProof/>
        </w:rPr>
        <w:drawing>
          <wp:inline distT="0" distB="0" distL="0" distR="0" wp14:anchorId="05517AC0" wp14:editId="1398B25F">
            <wp:extent cx="5943027" cy="4177295"/>
            <wp:effectExtent l="0" t="0" r="635" b="0"/>
            <wp:docPr id="2" name="Picture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9617" cy="418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3D29">
        <w:rPr>
          <w:rFonts w:cstheme="minorHAnsi"/>
          <w:noProof/>
        </w:rPr>
        <w:drawing>
          <wp:inline distT="0" distB="0" distL="0" distR="0" wp14:anchorId="799A9396" wp14:editId="261A97B7">
            <wp:extent cx="5943600" cy="3433933"/>
            <wp:effectExtent l="0" t="0" r="0" b="0"/>
            <wp:docPr id="17" name="Picture 17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application, Teams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9075" cy="343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747D3" wp14:editId="4C8B5600">
                <wp:simplePos x="0" y="0"/>
                <wp:positionH relativeFrom="column">
                  <wp:posOffset>2455985</wp:posOffset>
                </wp:positionH>
                <wp:positionV relativeFrom="paragraph">
                  <wp:posOffset>2237789</wp:posOffset>
                </wp:positionV>
                <wp:extent cx="433753" cy="158261"/>
                <wp:effectExtent l="0" t="0" r="4445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753" cy="1582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E236D1" id="Rectangle 10" o:spid="_x0000_s1026" style="position:absolute;margin-left:193.4pt;margin-top:176.2pt;width:34.15pt;height:1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" fillcolor="white [3212]" stroked="f" strokeweight="1pt"/>
            </w:pict>
          </mc:Fallback>
        </mc:AlternateContent>
      </w:r>
    </w:p>
    <w:sectPr w:rsidR="002E353C" w:rsidSect="00B04A8E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CF9C6" w14:textId="77777777" w:rsidR="00141B68" w:rsidRDefault="00141B68" w:rsidP="002609BA">
      <w:pPr>
        <w:spacing w:after="0" w:line="240" w:lineRule="auto"/>
      </w:pPr>
      <w:r>
        <w:separator/>
      </w:r>
    </w:p>
  </w:endnote>
  <w:endnote w:type="continuationSeparator" w:id="0">
    <w:p w14:paraId="3386329B" w14:textId="77777777" w:rsidR="00141B68" w:rsidRDefault="00141B68" w:rsidP="00260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othamNarrow-MediumItalic">
    <w:altName w:val="Gotham Narrow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AF5D7" w14:textId="77777777" w:rsidR="00141B68" w:rsidRDefault="00141B68" w:rsidP="002609BA">
      <w:pPr>
        <w:spacing w:after="0" w:line="240" w:lineRule="auto"/>
      </w:pPr>
      <w:r>
        <w:separator/>
      </w:r>
    </w:p>
  </w:footnote>
  <w:footnote w:type="continuationSeparator" w:id="0">
    <w:p w14:paraId="6BC5EA30" w14:textId="77777777" w:rsidR="00141B68" w:rsidRDefault="00141B68" w:rsidP="00260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AB1B4" w14:textId="78D2EBCD" w:rsidR="002609BA" w:rsidRDefault="002609BA">
    <w:pPr>
      <w:pStyle w:val="Header"/>
    </w:pPr>
    <w:r>
      <w:rPr>
        <w:noProof/>
        <w:color w:val="FF0000"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AD12CE" wp14:editId="119A9013">
              <wp:simplePos x="0" y="0"/>
              <wp:positionH relativeFrom="column">
                <wp:posOffset>4419600</wp:posOffset>
              </wp:positionH>
              <wp:positionV relativeFrom="paragraph">
                <wp:posOffset>66675</wp:posOffset>
              </wp:positionV>
              <wp:extent cx="1924050" cy="304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0D2F6E" w14:textId="102F840C" w:rsidR="002609BA" w:rsidRDefault="002609BA">
                          <w:r>
                            <w:rPr>
                              <w:rFonts w:ascii="Franklin Gothic Book" w:hAnsi="Franklin Gothic Book" w:cs="GothamNarrow-MediumItalic"/>
                              <w:b/>
                              <w:iCs/>
                              <w:sz w:val="16"/>
                              <w:szCs w:val="16"/>
                            </w:rPr>
                            <w:t>ADMINISTRATION AND FINANCE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D12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8pt;margin-top:5.25pt;width:151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" fillcolor="white [3201]" stroked="f" strokeweight=".5pt">
              <v:textbox>
                <w:txbxContent>
                  <w:p w14:paraId="5C0D2F6E" w14:textId="102F840C" w:rsidR="002609BA" w:rsidRDefault="002609BA">
                    <w:r>
                      <w:rPr>
                        <w:rFonts w:ascii="Franklin Gothic Book" w:hAnsi="Franklin Gothic Book" w:cs="GothamNarrow-MediumItalic"/>
                        <w:b/>
                        <w:iCs/>
                        <w:sz w:val="16"/>
                        <w:szCs w:val="16"/>
                      </w:rPr>
                      <w:t>ADMINISTRATION AND FINANCE</w:t>
                    </w:r>
                  </w:p>
                </w:txbxContent>
              </v:textbox>
            </v:shape>
          </w:pict>
        </mc:Fallback>
      </mc:AlternateContent>
    </w:r>
    <w:r w:rsidRPr="00DA7552">
      <w:rPr>
        <w:noProof/>
        <w:color w:val="FF0000"/>
        <w:sz w:val="40"/>
        <w:szCs w:val="40"/>
      </w:rPr>
      <w:drawing>
        <wp:inline distT="0" distB="0" distL="0" distR="0" wp14:anchorId="0B58E785" wp14:editId="6CB699E7">
          <wp:extent cx="1914525" cy="458435"/>
          <wp:effectExtent l="0" t="0" r="0" b="0"/>
          <wp:docPr id="3" name="Picture 3" descr="W:\FSManagement\FS Director\Policies\Logos\June 2017\UMB-logo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FSManagement\FS Director\Policies\Logos\June 2017\UMB-logo_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882" cy="476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040A0E" w14:textId="77777777" w:rsidR="002609BA" w:rsidRDefault="002609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3BAC"/>
    <w:multiLevelType w:val="hybridMultilevel"/>
    <w:tmpl w:val="EA0A0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288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BA"/>
    <w:rsid w:val="000E5D45"/>
    <w:rsid w:val="00141B68"/>
    <w:rsid w:val="002609BA"/>
    <w:rsid w:val="00280888"/>
    <w:rsid w:val="002E353C"/>
    <w:rsid w:val="002E4873"/>
    <w:rsid w:val="00364B28"/>
    <w:rsid w:val="007515FC"/>
    <w:rsid w:val="00972018"/>
    <w:rsid w:val="009B1759"/>
    <w:rsid w:val="009D3CD5"/>
    <w:rsid w:val="00B04A8E"/>
    <w:rsid w:val="00C132AC"/>
    <w:rsid w:val="00F225B6"/>
    <w:rsid w:val="00F3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83A9F"/>
  <w15:chartTrackingRefBased/>
  <w15:docId w15:val="{7FD96F6E-626A-4E0E-9550-80A578E1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9BA"/>
  </w:style>
  <w:style w:type="paragraph" w:styleId="Footer">
    <w:name w:val="footer"/>
    <w:basedOn w:val="Normal"/>
    <w:link w:val="FooterChar"/>
    <w:uiPriority w:val="99"/>
    <w:unhideWhenUsed/>
    <w:rsid w:val="00260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9BA"/>
  </w:style>
  <w:style w:type="table" w:styleId="TableGrid">
    <w:name w:val="Table Grid"/>
    <w:basedOn w:val="TableNormal"/>
    <w:uiPriority w:val="39"/>
    <w:rsid w:val="00260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D3CD5"/>
    <w:rPr>
      <w:color w:val="808080"/>
    </w:rPr>
  </w:style>
  <w:style w:type="paragraph" w:styleId="ListParagraph">
    <w:name w:val="List Paragraph"/>
    <w:basedOn w:val="Normal"/>
    <w:uiPriority w:val="34"/>
    <w:qFormat/>
    <w:rsid w:val="002E353C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active2.marylandtaxes.gov/NetPayCalculator/Home/UpdatedW4Calculator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A2D99F9DEE4484A9FEDD09AA78D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FB2AC-0CCB-42A8-80EC-76BB006ED03B}"/>
      </w:docPartPr>
      <w:docPartBody>
        <w:p w:rsidR="001F7BDB" w:rsidRDefault="003A10D3" w:rsidP="003A10D3">
          <w:pPr>
            <w:pStyle w:val="9CA2D99F9DEE4484A9FEDD09AA78D061"/>
          </w:pPr>
          <w:r w:rsidRPr="0024085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othamNarrow-MediumItalic">
    <w:altName w:val="Gotham Narrow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D3"/>
    <w:rsid w:val="001F7BDB"/>
    <w:rsid w:val="003A10D3"/>
    <w:rsid w:val="0083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10D3"/>
    <w:rPr>
      <w:color w:val="808080"/>
    </w:rPr>
  </w:style>
  <w:style w:type="paragraph" w:customStyle="1" w:styleId="9CA2D99F9DEE4484A9FEDD09AA78D061">
    <w:name w:val="9CA2D99F9DEE4484A9FEDD09AA78D061"/>
    <w:rsid w:val="003A10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</Words>
  <Characters>636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Baltimore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Cynthia</dc:creator>
  <cp:keywords/>
  <dc:description/>
  <cp:lastModifiedBy>Chow, Candace</cp:lastModifiedBy>
  <cp:revision>2</cp:revision>
  <dcterms:created xsi:type="dcterms:W3CDTF">2023-06-26T13:29:00Z</dcterms:created>
  <dcterms:modified xsi:type="dcterms:W3CDTF">2023-06-26T13:29:00Z</dcterms:modified>
</cp:coreProperties>
</file>