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CE1F" w14:textId="77777777" w:rsidR="00CB43F1" w:rsidRDefault="00CB43F1" w:rsidP="00CB43F1">
      <w:pPr>
        <w:pStyle w:val="Heading1"/>
      </w:pPr>
      <w:r>
        <w:rPr>
          <w:noProof/>
        </w:rPr>
        <w:drawing>
          <wp:inline distT="0" distB="0" distL="0" distR="0" wp14:anchorId="7E878204" wp14:editId="541DD4EC">
            <wp:extent cx="2905125" cy="764231"/>
            <wp:effectExtent l="0" t="0" r="0" b="0"/>
            <wp:docPr id="1357579107" name="Picture 2" descr="UM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79107" name="Picture 2" descr="UM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130" cy="77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D00EB" w14:textId="44F988BF" w:rsidR="00CB43F1" w:rsidRPr="00CB43F1" w:rsidRDefault="00CB43F1" w:rsidP="00CB43F1">
      <w:pPr>
        <w:pStyle w:val="Heading1"/>
      </w:pPr>
      <w:r w:rsidRPr="00CB43F1">
        <w:t>UMB’s Global Program Guiding Principles</w:t>
      </w:r>
    </w:p>
    <w:p w14:paraId="553BCA32" w14:textId="5907731E" w:rsidR="00CB43F1" w:rsidRPr="00CB43F1" w:rsidRDefault="00CB43F1" w:rsidP="00CB43F1">
      <w:pPr>
        <w:pStyle w:val="Heading2"/>
      </w:pPr>
      <w:r w:rsidRPr="00CB43F1">
        <w:t>Meeting UMB’s Global Program Guiding Principles Outlined in</w:t>
      </w:r>
      <w:r w:rsidR="008C0359">
        <w:br/>
      </w:r>
      <w:r w:rsidRPr="00CB43F1">
        <w:t>2020 Internationalization Report</w:t>
      </w:r>
    </w:p>
    <w:p w14:paraId="40AA7AF6" w14:textId="77777777" w:rsidR="00CB43F1" w:rsidRDefault="00CB43F1">
      <w:r w:rsidRPr="00CB43F1">
        <w:t xml:space="preserve">The 2020 UMB Internationalization Report outlined five cross-cutting Guiding Principles that all UMB global programs should embody: social justice-focused, accessible, ethical, innovative, and sustainable. </w:t>
      </w:r>
    </w:p>
    <w:p w14:paraId="04AC7458" w14:textId="77777777" w:rsidR="00CB43F1" w:rsidRDefault="00CB43F1">
      <w:r w:rsidRPr="00CB43F1">
        <w:t xml:space="preserve">The following checklist – which may also be considered a reflection of best practices – emerged from internationalization reports from each of the seven UMB schools. Not every global program can – or is intended to </w:t>
      </w:r>
      <w:r>
        <w:t>– fit a</w:t>
      </w:r>
      <w:r w:rsidRPr="00CB43F1">
        <w:t>ll the criteria outlined below.  Rather, this checklist is a resource to guide program development.</w:t>
      </w:r>
    </w:p>
    <w:p w14:paraId="01ADA3E9" w14:textId="77777777" w:rsidR="008C0359" w:rsidRDefault="008C0359"/>
    <w:p w14:paraId="7CE90F92" w14:textId="3CC4E7C5" w:rsidR="00CB43F1" w:rsidRPr="00CB43F1" w:rsidRDefault="00CB43F1" w:rsidP="00CB43F1">
      <w:pPr>
        <w:pStyle w:val="Heading3"/>
      </w:pPr>
      <w:r w:rsidRPr="00CB43F1">
        <w:t xml:space="preserve">Social </w:t>
      </w:r>
      <w:r w:rsidR="008C0359" w:rsidRPr="00CB43F1">
        <w:t>Justice Focused</w:t>
      </w:r>
      <w:r w:rsidR="008C0359">
        <w:t xml:space="preserve"> Programs</w:t>
      </w:r>
    </w:p>
    <w:p w14:paraId="6D7F5361" w14:textId="365E91C8" w:rsidR="00CB43F1" w:rsidRDefault="008C0359">
      <w:r>
        <w:t>A social justice-focused program at UMB i</w:t>
      </w:r>
      <w:r w:rsidR="00CB43F1" w:rsidRPr="00CB43F1">
        <w:t>s:</w:t>
      </w:r>
    </w:p>
    <w:p w14:paraId="255279E5" w14:textId="77777777" w:rsidR="00CB43F1" w:rsidRDefault="00CB43F1" w:rsidP="00CB43F1">
      <w:pPr>
        <w:pStyle w:val="ListParagraph"/>
        <w:numPr>
          <w:ilvl w:val="0"/>
          <w:numId w:val="1"/>
        </w:numPr>
      </w:pPr>
      <w:r w:rsidRPr="00CB43F1">
        <w:t>Focused on community-based collaboration</w:t>
      </w:r>
    </w:p>
    <w:p w14:paraId="3375DC64" w14:textId="77777777" w:rsidR="00CB43F1" w:rsidRDefault="00CB43F1" w:rsidP="00CB43F1">
      <w:pPr>
        <w:pStyle w:val="ListParagraph"/>
        <w:numPr>
          <w:ilvl w:val="0"/>
          <w:numId w:val="1"/>
        </w:numPr>
      </w:pPr>
      <w:r w:rsidRPr="00CB43F1">
        <w:t>Accessible (see below)</w:t>
      </w:r>
    </w:p>
    <w:p w14:paraId="5B7CC5EF" w14:textId="77777777" w:rsidR="00CB43F1" w:rsidRDefault="00CB43F1" w:rsidP="00CB43F1">
      <w:pPr>
        <w:pStyle w:val="ListParagraph"/>
        <w:numPr>
          <w:ilvl w:val="0"/>
          <w:numId w:val="1"/>
        </w:numPr>
      </w:pPr>
      <w:r w:rsidRPr="00CB43F1">
        <w:t>Ethical (see below)</w:t>
      </w:r>
    </w:p>
    <w:p w14:paraId="3619685A" w14:textId="77777777" w:rsidR="00CB43F1" w:rsidRDefault="00CB43F1" w:rsidP="00CB43F1">
      <w:pPr>
        <w:pStyle w:val="ListParagraph"/>
        <w:numPr>
          <w:ilvl w:val="0"/>
          <w:numId w:val="1"/>
        </w:numPr>
      </w:pPr>
      <w:r>
        <w:t>N</w:t>
      </w:r>
      <w:r w:rsidRPr="00CB43F1">
        <w:t xml:space="preserve">ot </w:t>
      </w:r>
      <w:proofErr w:type="gramStart"/>
      <w:r w:rsidRPr="00CB43F1">
        <w:t>violative of</w:t>
      </w:r>
      <w:proofErr w:type="gramEnd"/>
      <w:r w:rsidRPr="00CB43F1">
        <w:t xml:space="preserve"> human rights</w:t>
      </w:r>
    </w:p>
    <w:p w14:paraId="659017C3" w14:textId="77777777" w:rsidR="00CB43F1" w:rsidRDefault="00CB43F1" w:rsidP="00CB43F1">
      <w:pPr>
        <w:pStyle w:val="ListParagraph"/>
        <w:numPr>
          <w:ilvl w:val="0"/>
          <w:numId w:val="1"/>
        </w:numPr>
      </w:pPr>
      <w:r>
        <w:t>A</w:t>
      </w:r>
      <w:r w:rsidRPr="00CB43F1">
        <w:t>ccountable to those we serve</w:t>
      </w:r>
    </w:p>
    <w:p w14:paraId="18415715" w14:textId="77777777" w:rsidR="00CB43F1" w:rsidRDefault="00CB43F1" w:rsidP="00CB43F1">
      <w:pPr>
        <w:pStyle w:val="ListParagraph"/>
        <w:numPr>
          <w:ilvl w:val="0"/>
          <w:numId w:val="1"/>
        </w:numPr>
      </w:pPr>
      <w:r>
        <w:t>R</w:t>
      </w:r>
      <w:r w:rsidRPr="00CB43F1">
        <w:t>elationship-driven and community-driven</w:t>
      </w:r>
    </w:p>
    <w:p w14:paraId="1EBCABBD" w14:textId="77777777" w:rsidR="00CB43F1" w:rsidRDefault="00CB43F1" w:rsidP="00CB43F1">
      <w:pPr>
        <w:pStyle w:val="ListParagraph"/>
        <w:numPr>
          <w:ilvl w:val="0"/>
          <w:numId w:val="1"/>
        </w:numPr>
      </w:pPr>
      <w:r>
        <w:t>N</w:t>
      </w:r>
      <w:r w:rsidRPr="00CB43F1">
        <w:t>ot exploitive of vulnerable populations</w:t>
      </w:r>
    </w:p>
    <w:p w14:paraId="2BF92B33" w14:textId="77777777" w:rsidR="00CB43F1" w:rsidRDefault="00CB43F1" w:rsidP="00CB43F1">
      <w:pPr>
        <w:pStyle w:val="ListParagraph"/>
        <w:numPr>
          <w:ilvl w:val="0"/>
          <w:numId w:val="1"/>
        </w:numPr>
      </w:pPr>
      <w:r>
        <w:t>S</w:t>
      </w:r>
      <w:r w:rsidRPr="00CB43F1">
        <w:t>ensitive to power dynamics and vulnerability, especially in medical settings</w:t>
      </w:r>
    </w:p>
    <w:p w14:paraId="6EF70A48" w14:textId="77777777" w:rsidR="00CB43F1" w:rsidRDefault="00CB43F1" w:rsidP="00CB43F1">
      <w:pPr>
        <w:pStyle w:val="ListParagraph"/>
        <w:numPr>
          <w:ilvl w:val="0"/>
          <w:numId w:val="1"/>
        </w:numPr>
      </w:pPr>
      <w:r>
        <w:t>R</w:t>
      </w:r>
      <w:r w:rsidRPr="00CB43F1">
        <w:t>espectful of contributions of all</w:t>
      </w:r>
    </w:p>
    <w:p w14:paraId="510EFC58" w14:textId="4865B273" w:rsidR="00CB43F1" w:rsidRDefault="008C0359" w:rsidP="008C0359">
      <w:r>
        <w:t>And provides e</w:t>
      </w:r>
      <w:r w:rsidR="00CB43F1" w:rsidRPr="00CB43F1">
        <w:t>xperiences that emphasize collaborative skills, active listening by all, cultural humility</w:t>
      </w:r>
      <w:r>
        <w:t>,</w:t>
      </w:r>
      <w:r w:rsidR="00CB43F1" w:rsidRPr="00CB43F1">
        <w:t xml:space="preserve"> and resilience.</w:t>
      </w:r>
    </w:p>
    <w:p w14:paraId="0DFCAEEE" w14:textId="77777777" w:rsidR="008C0359" w:rsidRDefault="008C0359" w:rsidP="008C0359"/>
    <w:p w14:paraId="2A6A0FDD" w14:textId="77777777" w:rsidR="008C0359" w:rsidRDefault="008C0359" w:rsidP="008C0359"/>
    <w:p w14:paraId="15D41FFE" w14:textId="77777777" w:rsidR="008C0359" w:rsidRDefault="008C0359" w:rsidP="008C0359"/>
    <w:p w14:paraId="0E1505A5" w14:textId="56D272FA" w:rsidR="00CB43F1" w:rsidRDefault="00CB43F1" w:rsidP="00CB43F1">
      <w:pPr>
        <w:pStyle w:val="Heading3"/>
      </w:pPr>
      <w:r w:rsidRPr="00CB43F1">
        <w:lastRenderedPageBreak/>
        <w:t>Accessible Global Program</w:t>
      </w:r>
      <w:r w:rsidR="008C0359">
        <w:t>s</w:t>
      </w:r>
    </w:p>
    <w:p w14:paraId="13B4E4F4" w14:textId="6053A4B3" w:rsidR="00CB43F1" w:rsidRDefault="008C0359" w:rsidP="008C0359">
      <w:r>
        <w:t>An accessible global program c</w:t>
      </w:r>
      <w:r w:rsidR="00CB43F1" w:rsidRPr="00CB43F1">
        <w:t>reates opportunities for</w:t>
      </w:r>
      <w:r>
        <w:t xml:space="preserve"> s</w:t>
      </w:r>
      <w:r w:rsidR="00CB43F1" w:rsidRPr="00CB43F1">
        <w:t>tudents regardless of their financial means</w:t>
      </w:r>
      <w:r>
        <w:t xml:space="preserve">; </w:t>
      </w:r>
      <w:r w:rsidR="00CB43F1" w:rsidRPr="00CB43F1">
        <w:t>UMB local community members</w:t>
      </w:r>
      <w:r>
        <w:t>; s</w:t>
      </w:r>
      <w:r w:rsidR="00CB43F1" w:rsidRPr="00CB43F1">
        <w:t>tudents and postdocs to get involved in research and develop new lines of research and inquiry from existing data</w:t>
      </w:r>
      <w:r>
        <w:t>; and i</w:t>
      </w:r>
      <w:r w:rsidR="00CB43F1" w:rsidRPr="00CB43F1">
        <w:t>nternational partners</w:t>
      </w:r>
      <w:r>
        <w:t>.</w:t>
      </w:r>
    </w:p>
    <w:p w14:paraId="2A28B300" w14:textId="031A305F" w:rsidR="00CB43F1" w:rsidRDefault="008C0359" w:rsidP="008C0359">
      <w:r>
        <w:t>It g</w:t>
      </w:r>
      <w:r w:rsidR="00CB43F1" w:rsidRPr="00CB43F1">
        <w:t>rows existing partnerships and makes them more accessible to students and faculty on all sides of the partnership</w:t>
      </w:r>
      <w:r w:rsidR="00CB43F1">
        <w:t>.</w:t>
      </w:r>
      <w:r>
        <w:t xml:space="preserve"> It is also:</w:t>
      </w:r>
    </w:p>
    <w:p w14:paraId="718339B3" w14:textId="77777777" w:rsidR="00CB43F1" w:rsidRDefault="00CB43F1" w:rsidP="00CB43F1">
      <w:pPr>
        <w:pStyle w:val="ListParagraph"/>
        <w:numPr>
          <w:ilvl w:val="0"/>
          <w:numId w:val="3"/>
        </w:numPr>
      </w:pPr>
      <w:r w:rsidRPr="00CB43F1">
        <w:t>Designed from the outset to grow beyond initial formation</w:t>
      </w:r>
    </w:p>
    <w:p w14:paraId="608E4271" w14:textId="77777777" w:rsidR="00CB43F1" w:rsidRDefault="00CB43F1" w:rsidP="00CB43F1">
      <w:pPr>
        <w:pStyle w:val="ListParagraph"/>
        <w:numPr>
          <w:ilvl w:val="0"/>
          <w:numId w:val="3"/>
        </w:numPr>
      </w:pPr>
      <w:r>
        <w:t>A</w:t>
      </w:r>
      <w:r w:rsidRPr="00CB43F1">
        <w:t>vailable to all students without regard to their financial circumstances</w:t>
      </w:r>
    </w:p>
    <w:p w14:paraId="018BFAFE" w14:textId="77777777" w:rsidR="00CB43F1" w:rsidRDefault="00CB43F1" w:rsidP="00CB43F1">
      <w:pPr>
        <w:pStyle w:val="ListParagraph"/>
        <w:numPr>
          <w:ilvl w:val="0"/>
          <w:numId w:val="3"/>
        </w:numPr>
      </w:pPr>
      <w:r w:rsidRPr="00CB43F1">
        <w:t>Planned transparently so that students understand how the cost of the program was determined</w:t>
      </w:r>
    </w:p>
    <w:p w14:paraId="02D23C15" w14:textId="77777777" w:rsidR="00CB43F1" w:rsidRDefault="00CB43F1" w:rsidP="00CB43F1">
      <w:r w:rsidRPr="00CB43F1">
        <w:t>Provides opportunities for global learning in Baltimore that are:</w:t>
      </w:r>
    </w:p>
    <w:p w14:paraId="5F4C3C6D" w14:textId="77777777" w:rsidR="00CB43F1" w:rsidRDefault="00CB43F1" w:rsidP="00CB43F1">
      <w:pPr>
        <w:pStyle w:val="ListParagraph"/>
        <w:numPr>
          <w:ilvl w:val="0"/>
          <w:numId w:val="4"/>
        </w:numPr>
      </w:pPr>
      <w:r w:rsidRPr="00CB43F1">
        <w:t>Convenient, easy to register, easy to find, safe, meet the students schedule, well-designed for student schedules, well-advertised</w:t>
      </w:r>
    </w:p>
    <w:p w14:paraId="4419CB03" w14:textId="77777777" w:rsidR="00CB43F1" w:rsidRDefault="00CB43F1" w:rsidP="00CB43F1">
      <w:pPr>
        <w:pStyle w:val="ListParagraph"/>
        <w:numPr>
          <w:ilvl w:val="0"/>
          <w:numId w:val="4"/>
        </w:numPr>
      </w:pPr>
      <w:r w:rsidRPr="00CB43F1">
        <w:t>In both elective and required courses</w:t>
      </w:r>
    </w:p>
    <w:p w14:paraId="057A94AE" w14:textId="77777777" w:rsidR="00CB43F1" w:rsidRDefault="00CB43F1" w:rsidP="00CB43F1">
      <w:pPr>
        <w:pStyle w:val="ListParagraph"/>
        <w:numPr>
          <w:ilvl w:val="0"/>
          <w:numId w:val="4"/>
        </w:numPr>
      </w:pPr>
      <w:r w:rsidRPr="00CB43F1">
        <w:t>Threaded throughout the curriculum, not just in global pathways</w:t>
      </w:r>
    </w:p>
    <w:p w14:paraId="091228C5" w14:textId="77777777" w:rsidR="00CB43F1" w:rsidRDefault="00CB43F1" w:rsidP="00CB43F1">
      <w:pPr>
        <w:pStyle w:val="ListParagraph"/>
        <w:numPr>
          <w:ilvl w:val="0"/>
          <w:numId w:val="4"/>
        </w:numPr>
      </w:pPr>
      <w:r w:rsidRPr="00CB43F1">
        <w:t>Available to a majority of students in a majority of schools</w:t>
      </w:r>
    </w:p>
    <w:p w14:paraId="43E0809B" w14:textId="5569F6DB" w:rsidR="00CB43F1" w:rsidRDefault="008C0359" w:rsidP="00CB43F1">
      <w:r>
        <w:t>And finally, it i</w:t>
      </w:r>
      <w:r w:rsidR="00CB43F1" w:rsidRPr="00CB43F1">
        <w:t>nvolves community members in a meaningful way</w:t>
      </w:r>
      <w:r>
        <w:t xml:space="preserve"> and c</w:t>
      </w:r>
      <w:r w:rsidR="00CB43F1" w:rsidRPr="00CB43F1">
        <w:t>ommunicates the value of the program to students</w:t>
      </w:r>
      <w:r>
        <w:t>.</w:t>
      </w:r>
    </w:p>
    <w:p w14:paraId="1AAE1425" w14:textId="77777777" w:rsidR="008C0359" w:rsidRDefault="008C0359" w:rsidP="00CB43F1"/>
    <w:p w14:paraId="4E341F15" w14:textId="783851AB" w:rsidR="00CB43F1" w:rsidRDefault="00CB43F1" w:rsidP="00CB43F1">
      <w:pPr>
        <w:pStyle w:val="Heading3"/>
      </w:pPr>
      <w:r w:rsidRPr="00CB43F1">
        <w:t>Ethical Global Program</w:t>
      </w:r>
      <w:r w:rsidR="008C0359">
        <w:t>s</w:t>
      </w:r>
    </w:p>
    <w:p w14:paraId="3ACE257C" w14:textId="362E064A" w:rsidR="00CB43F1" w:rsidRDefault="008C0359" w:rsidP="00CB43F1">
      <w:r>
        <w:t>An ethical global program i</w:t>
      </w:r>
      <w:r w:rsidR="00CB43F1" w:rsidRPr="00CB43F1">
        <w:t>s:</w:t>
      </w:r>
    </w:p>
    <w:p w14:paraId="4A9F3376" w14:textId="77777777" w:rsidR="00CB43F1" w:rsidRDefault="00CB43F1" w:rsidP="00CB43F1">
      <w:pPr>
        <w:pStyle w:val="ListParagraph"/>
        <w:numPr>
          <w:ilvl w:val="0"/>
          <w:numId w:val="5"/>
        </w:numPr>
      </w:pPr>
      <w:r w:rsidRPr="00CB43F1">
        <w:t>Mutually beneficial for all partners</w:t>
      </w:r>
    </w:p>
    <w:p w14:paraId="1B69B2BF" w14:textId="77777777" w:rsidR="00CB43F1" w:rsidRDefault="00CB43F1" w:rsidP="00CB43F1">
      <w:pPr>
        <w:pStyle w:val="ListParagraph"/>
        <w:numPr>
          <w:ilvl w:val="0"/>
          <w:numId w:val="5"/>
        </w:numPr>
      </w:pPr>
      <w:r w:rsidRPr="00CB43F1">
        <w:t>Not violative of human rights</w:t>
      </w:r>
    </w:p>
    <w:p w14:paraId="2944EBB5" w14:textId="77777777" w:rsidR="00CB43F1" w:rsidRDefault="00CB43F1" w:rsidP="00CB43F1">
      <w:pPr>
        <w:pStyle w:val="ListParagraph"/>
        <w:numPr>
          <w:ilvl w:val="0"/>
          <w:numId w:val="5"/>
        </w:numPr>
      </w:pPr>
      <w:r w:rsidRPr="00CB43F1">
        <w:t>Accountable to those we serve</w:t>
      </w:r>
    </w:p>
    <w:p w14:paraId="5B591B8F" w14:textId="77777777" w:rsidR="00CB43F1" w:rsidRDefault="00CB43F1" w:rsidP="00CB43F1">
      <w:pPr>
        <w:pStyle w:val="ListParagraph"/>
        <w:numPr>
          <w:ilvl w:val="0"/>
          <w:numId w:val="5"/>
        </w:numPr>
      </w:pPr>
      <w:r w:rsidRPr="00CB43F1">
        <w:t>Relationship-driven and community-driven</w:t>
      </w:r>
    </w:p>
    <w:p w14:paraId="62CC9A0A" w14:textId="77777777" w:rsidR="00CB43F1" w:rsidRDefault="00CB43F1" w:rsidP="00CB43F1">
      <w:pPr>
        <w:pStyle w:val="ListParagraph"/>
        <w:numPr>
          <w:ilvl w:val="0"/>
          <w:numId w:val="5"/>
        </w:numPr>
      </w:pPr>
      <w:r w:rsidRPr="00CB43F1">
        <w:t>Enduring and sustainable</w:t>
      </w:r>
    </w:p>
    <w:p w14:paraId="23B257EB" w14:textId="77777777" w:rsidR="00CB43F1" w:rsidRDefault="00CB43F1" w:rsidP="00CB43F1">
      <w:pPr>
        <w:pStyle w:val="ListParagraph"/>
        <w:numPr>
          <w:ilvl w:val="0"/>
          <w:numId w:val="5"/>
        </w:numPr>
      </w:pPr>
      <w:r w:rsidRPr="00CB43F1">
        <w:t>Not exploitive of vulnerable populations</w:t>
      </w:r>
    </w:p>
    <w:p w14:paraId="0AB65645" w14:textId="77777777" w:rsidR="00CB43F1" w:rsidRDefault="00CB43F1" w:rsidP="00CB43F1">
      <w:pPr>
        <w:pStyle w:val="ListParagraph"/>
        <w:numPr>
          <w:ilvl w:val="0"/>
          <w:numId w:val="5"/>
        </w:numPr>
      </w:pPr>
      <w:r w:rsidRPr="00CB43F1">
        <w:t>Conducted with pre-departure training in appropriate licensure rules, ethical photography, country specific cultural competence</w:t>
      </w:r>
    </w:p>
    <w:p w14:paraId="14FE202D" w14:textId="77777777" w:rsidR="00CB43F1" w:rsidRDefault="00CB43F1" w:rsidP="00CB43F1">
      <w:pPr>
        <w:pStyle w:val="ListParagraph"/>
        <w:numPr>
          <w:ilvl w:val="0"/>
          <w:numId w:val="5"/>
        </w:numPr>
      </w:pPr>
      <w:r w:rsidRPr="00CB43F1">
        <w:t>Sensitive to power dynamics and vulnerability, especially in medical settings</w:t>
      </w:r>
    </w:p>
    <w:p w14:paraId="26E88EBC" w14:textId="1FFF04FB" w:rsidR="00CB43F1" w:rsidRDefault="00CB43F1" w:rsidP="00CB43F1">
      <w:pPr>
        <w:pStyle w:val="ListParagraph"/>
        <w:numPr>
          <w:ilvl w:val="0"/>
          <w:numId w:val="5"/>
        </w:numPr>
      </w:pPr>
      <w:r w:rsidRPr="00CB43F1">
        <w:t>Respectful of contributions of all professions</w:t>
      </w:r>
    </w:p>
    <w:p w14:paraId="37CD83A5" w14:textId="5DBE834A" w:rsidR="00CB43F1" w:rsidRDefault="008C0359" w:rsidP="00CB43F1">
      <w:r>
        <w:lastRenderedPageBreak/>
        <w:t>It a</w:t>
      </w:r>
      <w:r w:rsidR="00CB43F1" w:rsidRPr="00CB43F1">
        <w:t>bides by</w:t>
      </w:r>
      <w:r>
        <w:t xml:space="preserve"> a</w:t>
      </w:r>
      <w:r w:rsidR="00CB43F1" w:rsidRPr="00CB43F1">
        <w:t>ll relevant rules and regulations of all partners</w:t>
      </w:r>
      <w:r>
        <w:t xml:space="preserve"> and </w:t>
      </w:r>
      <w:r w:rsidR="00CB43F1" w:rsidRPr="00CB43F1">
        <w:t>UMB commitments, act</w:t>
      </w:r>
      <w:r>
        <w:t>ing</w:t>
      </w:r>
      <w:r w:rsidR="00CB43F1" w:rsidRPr="00CB43F1">
        <w:t xml:space="preserve"> in a manner that merits trust and confidence</w:t>
      </w:r>
      <w:r>
        <w:t>. It w</w:t>
      </w:r>
      <w:r w:rsidR="00CB43F1" w:rsidRPr="00CB43F1">
        <w:t>orks toward high quality and excellence</w:t>
      </w:r>
      <w:r>
        <w:t>, p</w:t>
      </w:r>
      <w:r w:rsidR="00CB43F1" w:rsidRPr="00CB43F1">
        <w:t>romotes diversity and inclusion</w:t>
      </w:r>
      <w:r>
        <w:t>, d</w:t>
      </w:r>
      <w:r w:rsidR="00CB43F1" w:rsidRPr="00CB43F1">
        <w:t>emonstrates an appropriate level of transparency and exposes real or potential conflicts of interest</w:t>
      </w:r>
      <w:r>
        <w:t>, and s</w:t>
      </w:r>
      <w:r w:rsidR="00CB43F1" w:rsidRPr="00CB43F1">
        <w:t>erves the well-being of communities</w:t>
      </w:r>
      <w:r w:rsidR="00CB43F1">
        <w:t>.</w:t>
      </w:r>
    </w:p>
    <w:p w14:paraId="297E0ED3" w14:textId="164E8BCE" w:rsidR="00CB43F1" w:rsidRDefault="008C0359" w:rsidP="00CB43F1">
      <w:r>
        <w:t>An ethical global program r</w:t>
      </w:r>
      <w:r w:rsidR="00CB43F1" w:rsidRPr="00CB43F1">
        <w:t>eflects UMB core values</w:t>
      </w:r>
      <w:r>
        <w:t>, a</w:t>
      </w:r>
      <w:r w:rsidR="00CB43F1" w:rsidRPr="00CB43F1">
        <w:t>dheres to international and local human subjects research rules</w:t>
      </w:r>
      <w:r>
        <w:t>, d</w:t>
      </w:r>
      <w:r w:rsidR="00CB43F1" w:rsidRPr="00CB43F1">
        <w:t>oes not impose burdens on communities</w:t>
      </w:r>
      <w:r>
        <w:t>, and e</w:t>
      </w:r>
      <w:r w:rsidR="00CB43F1" w:rsidRPr="00CB43F1">
        <w:t>nsures community and individual consent for all activities</w:t>
      </w:r>
      <w:r>
        <w:t>.</w:t>
      </w:r>
    </w:p>
    <w:p w14:paraId="5C9B01B2" w14:textId="271BD1BA" w:rsidR="00CB43F1" w:rsidRDefault="008C0359" w:rsidP="008C0359">
      <w:r>
        <w:t>It bu</w:t>
      </w:r>
      <w:r w:rsidR="00CB43F1" w:rsidRPr="00CB43F1">
        <w:t>ilds</w:t>
      </w:r>
      <w:r>
        <w:t xml:space="preserve"> m</w:t>
      </w:r>
      <w:r w:rsidR="00CB43F1" w:rsidRPr="00CB43F1">
        <w:t>eaningful and trusting relationships in communities before activities/research commence</w:t>
      </w:r>
      <w:r>
        <w:t>, as well as p</w:t>
      </w:r>
      <w:r w:rsidR="00CB43F1" w:rsidRPr="00CB43F1">
        <w:t>artnerships with trusted community organizations</w:t>
      </w:r>
      <w:r w:rsidR="00CB43F1">
        <w:t>.</w:t>
      </w:r>
    </w:p>
    <w:p w14:paraId="0908091A" w14:textId="50DADB07" w:rsidR="00CB43F1" w:rsidRDefault="008C0359" w:rsidP="00CB43F1">
      <w:r>
        <w:t>It f</w:t>
      </w:r>
      <w:r w:rsidRPr="00CB43F1">
        <w:t>acilitates</w:t>
      </w:r>
      <w:r w:rsidR="00CB43F1" w:rsidRPr="00CB43F1">
        <w:t xml:space="preserve"> bi-directional learning</w:t>
      </w:r>
      <w:r>
        <w:t>, p</w:t>
      </w:r>
      <w:r w:rsidR="00CB43F1" w:rsidRPr="00CB43F1">
        <w:t>ositions global partners as content experts</w:t>
      </w:r>
      <w:r>
        <w:t>, i</w:t>
      </w:r>
      <w:r w:rsidR="00CB43F1" w:rsidRPr="00CB43F1">
        <w:t>ncludes education regarding meaningful understanding of history of local communities and structures that shape health and well-being</w:t>
      </w:r>
      <w:r>
        <w:t>, and s</w:t>
      </w:r>
      <w:r w:rsidR="00CB43F1" w:rsidRPr="00CB43F1">
        <w:t>upports communication and teamwork between professions</w:t>
      </w:r>
      <w:r w:rsidR="00CB43F1">
        <w:t>.</w:t>
      </w:r>
    </w:p>
    <w:p w14:paraId="4B245ADF" w14:textId="77777777" w:rsidR="008C0359" w:rsidRDefault="008C0359" w:rsidP="00CB43F1"/>
    <w:p w14:paraId="74C46479" w14:textId="09DEC708" w:rsidR="00CB43F1" w:rsidRDefault="00CB43F1" w:rsidP="00CB43F1">
      <w:pPr>
        <w:pStyle w:val="Heading3"/>
      </w:pPr>
      <w:r w:rsidRPr="00CB43F1">
        <w:t>Innovative Global Program</w:t>
      </w:r>
      <w:r w:rsidR="008C0359">
        <w:t>s</w:t>
      </w:r>
    </w:p>
    <w:p w14:paraId="4575FA38" w14:textId="49D3A978" w:rsidR="00CB43F1" w:rsidRDefault="008C0359" w:rsidP="008C0359">
      <w:r>
        <w:t>An innovative global program p</w:t>
      </w:r>
      <w:r w:rsidR="00CB43F1" w:rsidRPr="00CB43F1">
        <w:t>romotes new ways of</w:t>
      </w:r>
      <w:r>
        <w:t xml:space="preserve"> t</w:t>
      </w:r>
      <w:r w:rsidR="00CB43F1" w:rsidRPr="00CB43F1">
        <w:t>eaching</w:t>
      </w:r>
      <w:r>
        <w:t>, l</w:t>
      </w:r>
      <w:r w:rsidR="00CB43F1" w:rsidRPr="00CB43F1">
        <w:t>earning</w:t>
      </w:r>
      <w:r>
        <w:t>, r</w:t>
      </w:r>
      <w:r w:rsidR="00CB43F1" w:rsidRPr="00CB43F1">
        <w:t>esearching</w:t>
      </w:r>
      <w:r>
        <w:t>, and a</w:t>
      </w:r>
      <w:r w:rsidR="00CB43F1" w:rsidRPr="00CB43F1">
        <w:t>ddressing long-term or intractable concerns/problems</w:t>
      </w:r>
      <w:r>
        <w:t>. It c</w:t>
      </w:r>
      <w:r w:rsidR="00CB43F1" w:rsidRPr="00CB43F1">
        <w:t>reates new</w:t>
      </w:r>
      <w:r>
        <w:t xml:space="preserve"> a</w:t>
      </w:r>
      <w:r w:rsidR="00CB43F1" w:rsidRPr="00CB43F1">
        <w:t>cademic relationships</w:t>
      </w:r>
      <w:r>
        <w:t>, m</w:t>
      </w:r>
      <w:r w:rsidR="00CB43F1" w:rsidRPr="00CB43F1">
        <w:t>odels of collaboration</w:t>
      </w:r>
      <w:r>
        <w:t>, and i</w:t>
      </w:r>
      <w:r w:rsidR="00CB43F1" w:rsidRPr="00CB43F1">
        <w:t>nterprofessional global programs</w:t>
      </w:r>
    </w:p>
    <w:p w14:paraId="2B43B1F5" w14:textId="75BE155A" w:rsidR="00CB43F1" w:rsidRDefault="008C0359" w:rsidP="008C0359">
      <w:r>
        <w:t>It b</w:t>
      </w:r>
      <w:r w:rsidR="00CB43F1" w:rsidRPr="00CB43F1">
        <w:t>rings</w:t>
      </w:r>
      <w:r>
        <w:t xml:space="preserve"> t</w:t>
      </w:r>
      <w:r w:rsidR="00CB43F1" w:rsidRPr="00CB43F1">
        <w:t>ogether expertise and knowledge that does not yet exist on campus</w:t>
      </w:r>
      <w:r>
        <w:t xml:space="preserve"> and s</w:t>
      </w:r>
      <w:r w:rsidR="00CB43F1" w:rsidRPr="00CB43F1">
        <w:t>ome global solutions from overseas</w:t>
      </w:r>
      <w:r>
        <w:t>.</w:t>
      </w:r>
    </w:p>
    <w:p w14:paraId="7A436F13" w14:textId="77E657BB" w:rsidR="00CB43F1" w:rsidRDefault="008C0359" w:rsidP="008C0359">
      <w:r>
        <w:t>It s</w:t>
      </w:r>
      <w:r w:rsidR="00CB43F1" w:rsidRPr="00CB43F1">
        <w:t>tudies a</w:t>
      </w:r>
      <w:r>
        <w:t xml:space="preserve"> n</w:t>
      </w:r>
      <w:r w:rsidR="00CB43F1" w:rsidRPr="00CB43F1">
        <w:t xml:space="preserve">ovel </w:t>
      </w:r>
      <w:r w:rsidR="00CB43F1">
        <w:t>question</w:t>
      </w:r>
      <w:r>
        <w:t xml:space="preserve">, </w:t>
      </w:r>
      <w:r w:rsidR="00CB43F1" w:rsidRPr="00CB43F1">
        <w:t>approach</w:t>
      </w:r>
      <w:r>
        <w:t xml:space="preserve">, or </w:t>
      </w:r>
      <w:r w:rsidR="00CB43F1" w:rsidRPr="00CB43F1">
        <w:t>intervention</w:t>
      </w:r>
      <w:r>
        <w:t>, or an o</w:t>
      </w:r>
      <w:r w:rsidRPr="00CB43F1">
        <w:t>ut-of-the-box</w:t>
      </w:r>
      <w:r w:rsidR="00CB43F1" w:rsidRPr="00CB43F1">
        <w:t xml:space="preserve"> solution</w:t>
      </w:r>
      <w:r>
        <w:t>. It f</w:t>
      </w:r>
      <w:r w:rsidR="00CB43F1" w:rsidRPr="00CB43F1">
        <w:t>osters new</w:t>
      </w:r>
      <w:r>
        <w:t xml:space="preserve"> u</w:t>
      </w:r>
      <w:r w:rsidR="00CB43F1" w:rsidRPr="00CB43F1">
        <w:t>se of technology</w:t>
      </w:r>
      <w:r>
        <w:t>, p</w:t>
      </w:r>
      <w:r w:rsidR="00CB43F1" w:rsidRPr="00CB43F1">
        <w:t>edagogical paradigms</w:t>
      </w:r>
      <w:r>
        <w:t>, p</w:t>
      </w:r>
      <w:r w:rsidR="00CB43F1" w:rsidRPr="00CB43F1">
        <w:t>edagogy</w:t>
      </w:r>
      <w:r>
        <w:t>, and l</w:t>
      </w:r>
      <w:r w:rsidR="00CB43F1" w:rsidRPr="00CB43F1">
        <w:t>earning outcomes</w:t>
      </w:r>
      <w:r>
        <w:t>.</w:t>
      </w:r>
    </w:p>
    <w:p w14:paraId="5FD8F290" w14:textId="273E1E71" w:rsidR="00CB43F1" w:rsidRDefault="008C0359" w:rsidP="00CB43F1">
      <w:r>
        <w:t>An innovative global program e</w:t>
      </w:r>
      <w:r w:rsidR="00CB43F1" w:rsidRPr="00CB43F1">
        <w:t>mbraces collaboration with</w:t>
      </w:r>
      <w:r>
        <w:t xml:space="preserve"> a di</w:t>
      </w:r>
      <w:r w:rsidR="00CB43F1" w:rsidRPr="00CB43F1">
        <w:t>verse student bod</w:t>
      </w:r>
      <w:r>
        <w:t>y as well as the l</w:t>
      </w:r>
      <w:r w:rsidR="00CB43F1" w:rsidRPr="00CB43F1">
        <w:t>ocal communit</w:t>
      </w:r>
      <w:r>
        <w:t>y. It i</w:t>
      </w:r>
      <w:r w:rsidR="00CB43F1" w:rsidRPr="00CB43F1">
        <w:t>ntegrates interprofessional learning competencies into global education</w:t>
      </w:r>
      <w:r>
        <w:t xml:space="preserve"> and e</w:t>
      </w:r>
      <w:r w:rsidR="00CB43F1" w:rsidRPr="00CB43F1">
        <w:t>xpands interprofessional education beyond the clinical care context</w:t>
      </w:r>
      <w:r w:rsidR="00CB43F1">
        <w:t>.</w:t>
      </w:r>
    </w:p>
    <w:p w14:paraId="61DA396E" w14:textId="77777777" w:rsidR="008C0359" w:rsidRDefault="008C0359" w:rsidP="00CB43F1"/>
    <w:p w14:paraId="698D82DD" w14:textId="54F8A9F9" w:rsidR="00CB43F1" w:rsidRDefault="00CB43F1" w:rsidP="00CB43F1">
      <w:pPr>
        <w:pStyle w:val="Heading3"/>
      </w:pPr>
      <w:r w:rsidRPr="00CB43F1">
        <w:t>Sustainable Global Program</w:t>
      </w:r>
      <w:r w:rsidR="008C0359">
        <w:t>s</w:t>
      </w:r>
    </w:p>
    <w:p w14:paraId="15FCED71" w14:textId="177C71FC" w:rsidR="008C0359" w:rsidRDefault="008C0359" w:rsidP="00CB43F1">
      <w:r>
        <w:t>A sustainable global program c</w:t>
      </w:r>
      <w:r w:rsidR="00CB43F1" w:rsidRPr="00CB43F1">
        <w:t>reates</w:t>
      </w:r>
      <w:r>
        <w:t xml:space="preserve"> l</w:t>
      </w:r>
      <w:r w:rsidR="00CB43F1" w:rsidRPr="00CB43F1">
        <w:t>ong term partnerships that grow and expand over time</w:t>
      </w:r>
      <w:r>
        <w:t>, m</w:t>
      </w:r>
      <w:r w:rsidR="00CB43F1" w:rsidRPr="00CB43F1">
        <w:t>ultiple linkages to a single international site</w:t>
      </w:r>
      <w:r>
        <w:t>, and d</w:t>
      </w:r>
      <w:r w:rsidR="00CB43F1" w:rsidRPr="00CB43F1">
        <w:t>ense networks</w:t>
      </w:r>
      <w:r>
        <w:t>. It f</w:t>
      </w:r>
      <w:r w:rsidR="00CB43F1" w:rsidRPr="00CB43F1">
        <w:t>osters</w:t>
      </w:r>
      <w:r>
        <w:t xml:space="preserve"> m</w:t>
      </w:r>
      <w:r w:rsidR="00CB43F1" w:rsidRPr="00CB43F1">
        <w:t>ultiple professional school links with a single international site</w:t>
      </w:r>
      <w:r>
        <w:t xml:space="preserve"> and l</w:t>
      </w:r>
      <w:r w:rsidRPr="00CB43F1">
        <w:t>ong-term</w:t>
      </w:r>
      <w:r w:rsidR="00CB43F1" w:rsidRPr="00CB43F1">
        <w:t xml:space="preserve"> commitments</w:t>
      </w:r>
      <w:r>
        <w:t>.</w:t>
      </w:r>
    </w:p>
    <w:p w14:paraId="663D207C" w14:textId="4409DB81" w:rsidR="00CB43F1" w:rsidRDefault="008C0359" w:rsidP="00CB43F1">
      <w:r>
        <w:t>A sustainable global program v</w:t>
      </w:r>
      <w:r w:rsidR="00CB43F1" w:rsidRPr="00CB43F1">
        <w:t>alues:</w:t>
      </w:r>
    </w:p>
    <w:p w14:paraId="568B572E" w14:textId="77777777" w:rsidR="00CB43F1" w:rsidRDefault="00CB43F1" w:rsidP="00CB43F1">
      <w:pPr>
        <w:pStyle w:val="ListParagraph"/>
        <w:numPr>
          <w:ilvl w:val="0"/>
          <w:numId w:val="16"/>
        </w:numPr>
      </w:pPr>
      <w:r w:rsidRPr="00CB43F1">
        <w:lastRenderedPageBreak/>
        <w:t>Clearly articulated parameters outlined in mutually beneficial MOUs</w:t>
      </w:r>
    </w:p>
    <w:p w14:paraId="7A8F6320" w14:textId="77777777" w:rsidR="00CB43F1" w:rsidRDefault="00CB43F1" w:rsidP="00CB43F1">
      <w:pPr>
        <w:pStyle w:val="ListParagraph"/>
        <w:numPr>
          <w:ilvl w:val="0"/>
          <w:numId w:val="16"/>
        </w:numPr>
      </w:pPr>
      <w:r w:rsidRPr="00CB43F1">
        <w:t>Bi-directional relationships both electronically and in person</w:t>
      </w:r>
    </w:p>
    <w:p w14:paraId="13965EF1" w14:textId="77777777" w:rsidR="00CB43F1" w:rsidRDefault="00CB43F1" w:rsidP="00CB43F1">
      <w:pPr>
        <w:pStyle w:val="ListParagraph"/>
        <w:numPr>
          <w:ilvl w:val="0"/>
          <w:numId w:val="16"/>
        </w:numPr>
      </w:pPr>
      <w:r w:rsidRPr="00CB43F1">
        <w:t>Appropriate partners rooted in similar goals</w:t>
      </w:r>
    </w:p>
    <w:p w14:paraId="22B66FED" w14:textId="77777777" w:rsidR="00CB43F1" w:rsidRDefault="00CB43F1" w:rsidP="00CB43F1">
      <w:pPr>
        <w:pStyle w:val="ListParagraph"/>
        <w:numPr>
          <w:ilvl w:val="0"/>
          <w:numId w:val="16"/>
        </w:numPr>
      </w:pPr>
      <w:r w:rsidRPr="00CB43F1">
        <w:t>Shared funding with partners</w:t>
      </w:r>
    </w:p>
    <w:p w14:paraId="11723100" w14:textId="77777777" w:rsidR="00CB43F1" w:rsidRDefault="00CB43F1" w:rsidP="00CB43F1">
      <w:pPr>
        <w:pStyle w:val="ListParagraph"/>
        <w:numPr>
          <w:ilvl w:val="0"/>
          <w:numId w:val="16"/>
        </w:numPr>
      </w:pPr>
      <w:r w:rsidRPr="00CB43F1">
        <w:t>Shared investment with partners</w:t>
      </w:r>
    </w:p>
    <w:p w14:paraId="5D36A2E5" w14:textId="4936C38C" w:rsidR="006E03CB" w:rsidRDefault="00CB43F1" w:rsidP="00CB43F1">
      <w:pPr>
        <w:pStyle w:val="ListParagraph"/>
        <w:numPr>
          <w:ilvl w:val="0"/>
          <w:numId w:val="16"/>
        </w:numPr>
      </w:pPr>
      <w:r w:rsidRPr="00CB43F1">
        <w:t>Shared research, publications, and scholarship opportunities</w:t>
      </w:r>
    </w:p>
    <w:sectPr w:rsidR="006E0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FD0"/>
    <w:multiLevelType w:val="hybridMultilevel"/>
    <w:tmpl w:val="6E0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7476"/>
    <w:multiLevelType w:val="hybridMultilevel"/>
    <w:tmpl w:val="6BBA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5EC6"/>
    <w:multiLevelType w:val="hybridMultilevel"/>
    <w:tmpl w:val="293E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69"/>
    <w:multiLevelType w:val="hybridMultilevel"/>
    <w:tmpl w:val="EF506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964E28"/>
    <w:multiLevelType w:val="hybridMultilevel"/>
    <w:tmpl w:val="258C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1689"/>
    <w:multiLevelType w:val="hybridMultilevel"/>
    <w:tmpl w:val="85B4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D0462"/>
    <w:multiLevelType w:val="hybridMultilevel"/>
    <w:tmpl w:val="C7B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0309B"/>
    <w:multiLevelType w:val="hybridMultilevel"/>
    <w:tmpl w:val="C442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1333"/>
    <w:multiLevelType w:val="hybridMultilevel"/>
    <w:tmpl w:val="7DCE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C6C2D"/>
    <w:multiLevelType w:val="hybridMultilevel"/>
    <w:tmpl w:val="8E12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90E28"/>
    <w:multiLevelType w:val="hybridMultilevel"/>
    <w:tmpl w:val="7D34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A56F0"/>
    <w:multiLevelType w:val="hybridMultilevel"/>
    <w:tmpl w:val="DF9C1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B2E0B"/>
    <w:multiLevelType w:val="hybridMultilevel"/>
    <w:tmpl w:val="393E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A56FF"/>
    <w:multiLevelType w:val="hybridMultilevel"/>
    <w:tmpl w:val="735A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22F21"/>
    <w:multiLevelType w:val="hybridMultilevel"/>
    <w:tmpl w:val="A028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F0650"/>
    <w:multiLevelType w:val="hybridMultilevel"/>
    <w:tmpl w:val="D5D6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90548">
    <w:abstractNumId w:val="4"/>
  </w:num>
  <w:num w:numId="2" w16cid:durableId="1596522685">
    <w:abstractNumId w:val="1"/>
  </w:num>
  <w:num w:numId="3" w16cid:durableId="1440641248">
    <w:abstractNumId w:val="3"/>
  </w:num>
  <w:num w:numId="4" w16cid:durableId="222330436">
    <w:abstractNumId w:val="6"/>
  </w:num>
  <w:num w:numId="5" w16cid:durableId="1298221490">
    <w:abstractNumId w:val="15"/>
  </w:num>
  <w:num w:numId="6" w16cid:durableId="640231931">
    <w:abstractNumId w:val="9"/>
  </w:num>
  <w:num w:numId="7" w16cid:durableId="938484766">
    <w:abstractNumId w:val="8"/>
  </w:num>
  <w:num w:numId="8" w16cid:durableId="963194507">
    <w:abstractNumId w:val="7"/>
  </w:num>
  <w:num w:numId="9" w16cid:durableId="940842213">
    <w:abstractNumId w:val="11"/>
  </w:num>
  <w:num w:numId="10" w16cid:durableId="272399612">
    <w:abstractNumId w:val="5"/>
  </w:num>
  <w:num w:numId="11" w16cid:durableId="1282609115">
    <w:abstractNumId w:val="14"/>
  </w:num>
  <w:num w:numId="12" w16cid:durableId="1014265049">
    <w:abstractNumId w:val="13"/>
  </w:num>
  <w:num w:numId="13" w16cid:durableId="449279247">
    <w:abstractNumId w:val="0"/>
  </w:num>
  <w:num w:numId="14" w16cid:durableId="1542209911">
    <w:abstractNumId w:val="10"/>
  </w:num>
  <w:num w:numId="15" w16cid:durableId="559941333">
    <w:abstractNumId w:val="12"/>
  </w:num>
  <w:num w:numId="16" w16cid:durableId="1234580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F1"/>
    <w:rsid w:val="000D0D7E"/>
    <w:rsid w:val="004929D1"/>
    <w:rsid w:val="005B3E9E"/>
    <w:rsid w:val="006E03CB"/>
    <w:rsid w:val="008C0359"/>
    <w:rsid w:val="009733F2"/>
    <w:rsid w:val="009D2E5F"/>
    <w:rsid w:val="009F0EB6"/>
    <w:rsid w:val="00A422C4"/>
    <w:rsid w:val="00A62F82"/>
    <w:rsid w:val="00A97DD8"/>
    <w:rsid w:val="00AA04E0"/>
    <w:rsid w:val="00BB01BD"/>
    <w:rsid w:val="00C22BD7"/>
    <w:rsid w:val="00CB43F1"/>
    <w:rsid w:val="00E80A15"/>
    <w:rsid w:val="00F5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8F2D"/>
  <w15:chartTrackingRefBased/>
  <w15:docId w15:val="{E2C6FE00-93D9-4BAC-9022-E61B5288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F1"/>
    <w:pP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3F1"/>
    <w:p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3F1"/>
    <w:pPr>
      <w:outlineLvl w:val="2"/>
    </w:pPr>
    <w:rPr>
      <w:b/>
      <w:bCs/>
      <w:color w:val="C8102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3F1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43F1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43F1"/>
    <w:rPr>
      <w:b/>
      <w:bCs/>
      <w:color w:val="C8102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702</Words>
  <Characters>4640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Lauren</dc:creator>
  <cp:keywords/>
  <dc:description/>
  <cp:lastModifiedBy>Taylor, Lauren</cp:lastModifiedBy>
  <cp:revision>5</cp:revision>
  <dcterms:created xsi:type="dcterms:W3CDTF">2026-03-31T16:26:00Z</dcterms:created>
  <dcterms:modified xsi:type="dcterms:W3CDTF">2026-03-31T19:42:00Z</dcterms:modified>
</cp:coreProperties>
</file>