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E39DA" w14:textId="77777777" w:rsidR="009633BE" w:rsidRDefault="00B67091">
      <w:pPr>
        <w:rPr>
          <w:rFonts w:ascii="Arial" w:hAnsi="Arial" w:cs="Arial"/>
          <w:b/>
        </w:rPr>
      </w:pPr>
      <w:r w:rsidRPr="009700C8">
        <w:rPr>
          <w:rFonts w:ascii="Arial" w:hAnsi="Arial" w:cs="Arial"/>
          <w:b/>
        </w:rPr>
        <w:t>University of Maryland, Baltimore</w:t>
      </w:r>
    </w:p>
    <w:p w14:paraId="7BDE2174" w14:textId="77777777" w:rsidR="00C9771E" w:rsidRPr="009700C8" w:rsidRDefault="00C977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use in the completion of annual financial disclosure filing requirement.</w:t>
      </w:r>
    </w:p>
    <w:p w14:paraId="13B6675D" w14:textId="77777777" w:rsidR="00B67091" w:rsidRPr="00D41D90" w:rsidRDefault="00B67091">
      <w:pPr>
        <w:rPr>
          <w:rFonts w:ascii="Arial" w:hAnsi="Arial" w:cs="Arial"/>
          <w:b/>
        </w:rPr>
      </w:pPr>
      <w:r w:rsidRPr="00D41D90">
        <w:rPr>
          <w:rFonts w:ascii="Arial" w:hAnsi="Arial" w:cs="Arial"/>
          <w:b/>
        </w:rPr>
        <w:t>F</w:t>
      </w:r>
      <w:r w:rsidR="00C9771E">
        <w:rPr>
          <w:rFonts w:ascii="Arial" w:hAnsi="Arial" w:cs="Arial"/>
          <w:b/>
        </w:rPr>
        <w:t>inancial Disclosure Schedule F e</w:t>
      </w:r>
      <w:r w:rsidRPr="00D41D90">
        <w:rPr>
          <w:rFonts w:ascii="Arial" w:hAnsi="Arial" w:cs="Arial"/>
          <w:b/>
        </w:rPr>
        <w:t xml:space="preserve">ntities </w:t>
      </w:r>
      <w:r w:rsidR="00C9771E" w:rsidRPr="00C9771E">
        <w:rPr>
          <w:rFonts w:ascii="Arial" w:hAnsi="Arial" w:cs="Arial"/>
          <w:b/>
        </w:rPr>
        <w:t xml:space="preserve">that did business with or were regulated by the organization </w:t>
      </w:r>
    </w:p>
    <w:p w14:paraId="7118B37A" w14:textId="2AF50826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Bank of America</w:t>
      </w:r>
    </w:p>
    <w:p w14:paraId="5BAA3B71" w14:textId="2F2B28F6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Bay Vanguard</w:t>
      </w:r>
    </w:p>
    <w:p w14:paraId="2CB73C16" w14:textId="30CCF321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 xml:space="preserve">Commercial International Bank </w:t>
      </w:r>
    </w:p>
    <w:p w14:paraId="0C88F043" w14:textId="2D686BB0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Eagle Bank</w:t>
      </w:r>
    </w:p>
    <w:p w14:paraId="7C75ECC3" w14:textId="31E69E1D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First National Bank</w:t>
      </w:r>
    </w:p>
    <w:p w14:paraId="5308FE68" w14:textId="38E1D03F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First United Bank and Trust</w:t>
      </w:r>
    </w:p>
    <w:p w14:paraId="1B14C881" w14:textId="60F2EA8A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Fulton Bank N.A.</w:t>
      </w:r>
    </w:p>
    <w:p w14:paraId="075CC5D9" w14:textId="6409D1F2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Harbor Bank of Maryland</w:t>
      </w:r>
    </w:p>
    <w:p w14:paraId="0D1EC62A" w14:textId="30FC8F14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JP Morgan Chase Bank</w:t>
      </w:r>
    </w:p>
    <w:p w14:paraId="70A4F2CD" w14:textId="2F1E1AF2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 xml:space="preserve">M&amp;T (Manufacturers &amp; Traders Trust Co.) Bank </w:t>
      </w:r>
    </w:p>
    <w:p w14:paraId="03038F7F" w14:textId="4FD4BB31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56BFD">
        <w:rPr>
          <w:rFonts w:ascii="Arial" w:hAnsi="Arial" w:cs="Arial"/>
        </w:rPr>
        <w:t>Orrstown</w:t>
      </w:r>
      <w:proofErr w:type="spellEnd"/>
      <w:r w:rsidRPr="00756BFD">
        <w:rPr>
          <w:rFonts w:ascii="Arial" w:hAnsi="Arial" w:cs="Arial"/>
        </w:rPr>
        <w:t xml:space="preserve"> Bank</w:t>
      </w:r>
    </w:p>
    <w:p w14:paraId="3AA4B9B4" w14:textId="57576BF0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PNC Bank</w:t>
      </w:r>
    </w:p>
    <w:p w14:paraId="5C74FB91" w14:textId="06BB37C6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Sandy Spring Bank</w:t>
      </w:r>
    </w:p>
    <w:p w14:paraId="0EE3DDF8" w14:textId="6A562AF7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Shore United Bank</w:t>
      </w:r>
    </w:p>
    <w:p w14:paraId="56C722F9" w14:textId="0CFB8564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State Employee’s Credit Union (SECU)</w:t>
      </w:r>
    </w:p>
    <w:p w14:paraId="309586EB" w14:textId="68D9F792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Summit Community Bank</w:t>
      </w:r>
    </w:p>
    <w:p w14:paraId="7365C4C1" w14:textId="321849F5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TD Bank, N.A.</w:t>
      </w:r>
    </w:p>
    <w:p w14:paraId="223A02B9" w14:textId="2CC58F54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Truist Bank</w:t>
      </w:r>
    </w:p>
    <w:p w14:paraId="2687282F" w14:textId="5CA122EC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U.S. Bank, N.A.</w:t>
      </w:r>
    </w:p>
    <w:p w14:paraId="2A1D56A9" w14:textId="4AF2B89C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United Bank</w:t>
      </w:r>
    </w:p>
    <w:p w14:paraId="42926517" w14:textId="002FF5BB" w:rsidR="00756BFD" w:rsidRPr="00756BFD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FD">
        <w:rPr>
          <w:rFonts w:ascii="Arial" w:hAnsi="Arial" w:cs="Arial"/>
        </w:rPr>
        <w:t>Wells Fargo Bank</w:t>
      </w:r>
    </w:p>
    <w:p w14:paraId="78E4F10F" w14:textId="621CA698" w:rsidR="00AB0300" w:rsidRDefault="00756BFD" w:rsidP="00756B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56BFD">
        <w:rPr>
          <w:rFonts w:ascii="Arial" w:hAnsi="Arial" w:cs="Arial"/>
        </w:rPr>
        <w:t>WesBanco</w:t>
      </w:r>
      <w:proofErr w:type="spellEnd"/>
      <w:r w:rsidRPr="00756BFD">
        <w:rPr>
          <w:rFonts w:ascii="Arial" w:hAnsi="Arial" w:cs="Arial"/>
        </w:rPr>
        <w:t xml:space="preserve"> Bank, Inc. (formerly </w:t>
      </w:r>
      <w:proofErr w:type="gramStart"/>
      <w:r w:rsidRPr="00756BFD">
        <w:rPr>
          <w:rFonts w:ascii="Arial" w:hAnsi="Arial" w:cs="Arial"/>
        </w:rPr>
        <w:t>Old Line</w:t>
      </w:r>
      <w:proofErr w:type="gramEnd"/>
      <w:r w:rsidRPr="00756BFD">
        <w:rPr>
          <w:rFonts w:ascii="Arial" w:hAnsi="Arial" w:cs="Arial"/>
        </w:rPr>
        <w:t xml:space="preserve"> Bank)</w:t>
      </w:r>
    </w:p>
    <w:sectPr w:rsidR="00AB03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075A5" w14:textId="77777777" w:rsidR="009700C8" w:rsidRDefault="009700C8" w:rsidP="009700C8">
      <w:pPr>
        <w:spacing w:after="0" w:line="240" w:lineRule="auto"/>
      </w:pPr>
      <w:r>
        <w:separator/>
      </w:r>
    </w:p>
  </w:endnote>
  <w:endnote w:type="continuationSeparator" w:id="0">
    <w:p w14:paraId="1933DC8E" w14:textId="77777777" w:rsidR="009700C8" w:rsidRDefault="009700C8" w:rsidP="0097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1252E" w14:textId="2C943648" w:rsidR="0066312C" w:rsidRDefault="0066312C">
    <w:pPr>
      <w:pStyle w:val="Footer"/>
    </w:pPr>
    <w:r>
      <w:tab/>
    </w:r>
    <w:r>
      <w:tab/>
      <w:t xml:space="preserve">Reviewed </w:t>
    </w:r>
    <w:r w:rsidR="001D251A">
      <w:t>January</w:t>
    </w:r>
    <w:r>
      <w:t xml:space="preserve"> </w:t>
    </w:r>
    <w:r w:rsidR="001D251A">
      <w:t>1</w:t>
    </w:r>
    <w:r>
      <w:t>/</w:t>
    </w:r>
    <w:r w:rsidR="001D251A">
      <w:t>27</w:t>
    </w:r>
    <w:r>
      <w:t>/202</w:t>
    </w:r>
    <w:r w:rsidR="001D251A">
      <w:t>3</w:t>
    </w:r>
  </w:p>
  <w:p w14:paraId="0B57E257" w14:textId="77777777" w:rsidR="0066312C" w:rsidRDefault="00663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A188" w14:textId="77777777" w:rsidR="009700C8" w:rsidRDefault="009700C8" w:rsidP="009700C8">
      <w:pPr>
        <w:spacing w:after="0" w:line="240" w:lineRule="auto"/>
      </w:pPr>
      <w:r>
        <w:separator/>
      </w:r>
    </w:p>
  </w:footnote>
  <w:footnote w:type="continuationSeparator" w:id="0">
    <w:p w14:paraId="5184F16F" w14:textId="77777777" w:rsidR="009700C8" w:rsidRDefault="009700C8" w:rsidP="00970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91A52"/>
    <w:multiLevelType w:val="hybridMultilevel"/>
    <w:tmpl w:val="BEE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3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91"/>
    <w:rsid w:val="0014655D"/>
    <w:rsid w:val="001D251A"/>
    <w:rsid w:val="0040364F"/>
    <w:rsid w:val="00556322"/>
    <w:rsid w:val="005C600A"/>
    <w:rsid w:val="00656D67"/>
    <w:rsid w:val="0066312C"/>
    <w:rsid w:val="00756BFD"/>
    <w:rsid w:val="00805DCB"/>
    <w:rsid w:val="009633BE"/>
    <w:rsid w:val="009700C8"/>
    <w:rsid w:val="00997C3D"/>
    <w:rsid w:val="00A610A8"/>
    <w:rsid w:val="00A7304A"/>
    <w:rsid w:val="00AB0300"/>
    <w:rsid w:val="00B67091"/>
    <w:rsid w:val="00B90CCC"/>
    <w:rsid w:val="00C9771E"/>
    <w:rsid w:val="00D41D90"/>
    <w:rsid w:val="00D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DD1231"/>
  <w15:chartTrackingRefBased/>
  <w15:docId w15:val="{7F4A8AD3-07DC-4286-815B-7B48A831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C8"/>
  </w:style>
  <w:style w:type="paragraph" w:styleId="Footer">
    <w:name w:val="footer"/>
    <w:basedOn w:val="Normal"/>
    <w:link w:val="FooterChar"/>
    <w:uiPriority w:val="99"/>
    <w:unhideWhenUsed/>
    <w:rsid w:val="0097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C8"/>
  </w:style>
  <w:style w:type="paragraph" w:styleId="BalloonText">
    <w:name w:val="Balloon Text"/>
    <w:basedOn w:val="Normal"/>
    <w:link w:val="BalloonTextChar"/>
    <w:uiPriority w:val="99"/>
    <w:semiHidden/>
    <w:unhideWhenUsed/>
    <w:rsid w:val="00A73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7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720CD6DEDDC4F9332CD60636A25FA" ma:contentTypeVersion="40" ma:contentTypeDescription="Create a new document." ma:contentTypeScope="" ma:versionID="eb87637fd023aa5a4eaebb9d3cc988ab">
  <xsd:schema xmlns:xsd="http://www.w3.org/2001/XMLSchema" xmlns:xs="http://www.w3.org/2001/XMLSchema" xmlns:p="http://schemas.microsoft.com/office/2006/metadata/properties" xmlns:ns1="http://schemas.microsoft.com/sharepoint/v3" xmlns:ns2="d37b9022-ceec-4c15-91cc-41e4bd1fb3b7" xmlns:ns3="d9ac5b5c-8354-4823-b20b-852359e54a6b" targetNamespace="http://schemas.microsoft.com/office/2006/metadata/properties" ma:root="true" ma:fieldsID="fd3a9b8febcc06798f195365ddf730f7" ns1:_="" ns2:_="" ns3:_="">
    <xsd:import namespace="http://schemas.microsoft.com/sharepoint/v3"/>
    <xsd:import namespace="d37b9022-ceec-4c15-91cc-41e4bd1fb3b7"/>
    <xsd:import namespace="d9ac5b5c-8354-4823-b20b-852359e54a6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9022-ceec-4c15-91cc-41e4bd1fb3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c5b5c-8354-4823-b20b-852359e54a6b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58990be-977d-43b4-a87e-36311ed7a039}" ma:internalName="TaxCatchAll" ma:showField="CatchAllData" ma:web="d9ac5b5c-8354-4823-b20b-852359e54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d37b9022-ceec-4c15-91cc-41e4bd1fb3b7" xsi:nil="true"/>
    <Templates xmlns="d37b9022-ceec-4c15-91cc-41e4bd1fb3b7" xsi:nil="true"/>
    <Member_Groups xmlns="d37b9022-ceec-4c15-91cc-41e4bd1fb3b7">
      <UserInfo>
        <DisplayName/>
        <AccountId xsi:nil="true"/>
        <AccountType/>
      </UserInfo>
    </Member_Groups>
    <_ip_UnifiedCompliancePolicyUIAction xmlns="http://schemas.microsoft.com/sharepoint/v3" xsi:nil="true"/>
    <DefaultSectionNames xmlns="d37b9022-ceec-4c15-91cc-41e4bd1fb3b7" xsi:nil="true"/>
    <Invited_Members xmlns="d37b9022-ceec-4c15-91cc-41e4bd1fb3b7" xsi:nil="true"/>
    <Has_Leaders_Only_SectionGroup xmlns="d37b9022-ceec-4c15-91cc-41e4bd1fb3b7" xsi:nil="true"/>
    <lcf76f155ced4ddcb4097134ff3c332f xmlns="d37b9022-ceec-4c15-91cc-41e4bd1fb3b7">
      <Terms xmlns="http://schemas.microsoft.com/office/infopath/2007/PartnerControls"/>
    </lcf76f155ced4ddcb4097134ff3c332f>
    <TaxCatchAll xmlns="d9ac5b5c-8354-4823-b20b-852359e54a6b" xsi:nil="true"/>
    <AppVersion xmlns="d37b9022-ceec-4c15-91cc-41e4bd1fb3b7" xsi:nil="true"/>
    <CultureName xmlns="d37b9022-ceec-4c15-91cc-41e4bd1fb3b7" xsi:nil="true"/>
    <Owner xmlns="d37b9022-ceec-4c15-91cc-41e4bd1fb3b7">
      <UserInfo>
        <DisplayName/>
        <AccountId xsi:nil="true"/>
        <AccountType/>
      </UserInfo>
    </Owner>
    <LMS_Mappings xmlns="d37b9022-ceec-4c15-91cc-41e4bd1fb3b7" xsi:nil="true"/>
    <Invited_Leaders xmlns="d37b9022-ceec-4c15-91cc-41e4bd1fb3b7" xsi:nil="true"/>
    <_ip_UnifiedCompliancePolicyProperties xmlns="http://schemas.microsoft.com/sharepoint/v3" xsi:nil="true"/>
    <NotebookType xmlns="d37b9022-ceec-4c15-91cc-41e4bd1fb3b7" xsi:nil="true"/>
    <FolderType xmlns="d37b9022-ceec-4c15-91cc-41e4bd1fb3b7" xsi:nil="true"/>
    <Leaders xmlns="d37b9022-ceec-4c15-91cc-41e4bd1fb3b7">
      <UserInfo>
        <DisplayName/>
        <AccountId xsi:nil="true"/>
        <AccountType/>
      </UserInfo>
    </Leaders>
    <Distribution_Groups xmlns="d37b9022-ceec-4c15-91cc-41e4bd1fb3b7" xsi:nil="true"/>
    <TeamsChannelId xmlns="d37b9022-ceec-4c15-91cc-41e4bd1fb3b7" xsi:nil="true"/>
    <IsNotebookLocked xmlns="d37b9022-ceec-4c15-91cc-41e4bd1fb3b7" xsi:nil="true"/>
    <Members xmlns="d37b9022-ceec-4c15-91cc-41e4bd1fb3b7">
      <UserInfo>
        <DisplayName/>
        <AccountId xsi:nil="true"/>
        <AccountType/>
      </UserInfo>
    </Members>
    <Self_Registration_Enabled xmlns="d37b9022-ceec-4c15-91cc-41e4bd1fb3b7" xsi:nil="true"/>
    <Is_Collaboration_Space_Locked xmlns="d37b9022-ceec-4c15-91cc-41e4bd1fb3b7" xsi:nil="true"/>
  </documentManagement>
</p:properties>
</file>

<file path=customXml/itemProps1.xml><?xml version="1.0" encoding="utf-8"?>
<ds:datastoreItem xmlns:ds="http://schemas.openxmlformats.org/officeDocument/2006/customXml" ds:itemID="{5B888E7C-CA7F-4BF7-BDAA-43005C82C4AE}"/>
</file>

<file path=customXml/itemProps2.xml><?xml version="1.0" encoding="utf-8"?>
<ds:datastoreItem xmlns:ds="http://schemas.openxmlformats.org/officeDocument/2006/customXml" ds:itemID="{368FB0DC-1E4D-40D6-8155-676BFB032D2B}"/>
</file>

<file path=customXml/itemProps3.xml><?xml version="1.0" encoding="utf-8"?>
<ds:datastoreItem xmlns:ds="http://schemas.openxmlformats.org/officeDocument/2006/customXml" ds:itemID="{EAD3E167-0D45-4F56-B797-E1D6C9D510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Andrew (HRS)</dc:creator>
  <cp:keywords/>
  <dc:description/>
  <cp:lastModifiedBy>George, Andrew</cp:lastModifiedBy>
  <cp:revision>2</cp:revision>
  <dcterms:created xsi:type="dcterms:W3CDTF">2025-01-10T21:00:00Z</dcterms:created>
  <dcterms:modified xsi:type="dcterms:W3CDTF">2025-01-10T21:00:00Z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0x010100FC5720CD6DEDDC4F9332CD60636A25FA</vt:lpwstr>
  </property>
</Properties>
</file>