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E53A" w14:textId="77777777" w:rsidR="009D72D6" w:rsidRPr="009D72D6" w:rsidRDefault="00844C63" w:rsidP="009D72D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D72D6">
        <w:rPr>
          <w:rFonts w:cstheme="minorHAnsi"/>
          <w:b/>
          <w:bCs/>
          <w:sz w:val="24"/>
          <w:szCs w:val="24"/>
        </w:rPr>
        <w:t>UMB School of Social Work</w:t>
      </w:r>
    </w:p>
    <w:p w14:paraId="4D18AAD3" w14:textId="77777777" w:rsidR="009D72D6" w:rsidRPr="009D72D6" w:rsidRDefault="00844C63" w:rsidP="009D72D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D72D6">
        <w:rPr>
          <w:rFonts w:cstheme="minorHAnsi"/>
          <w:b/>
          <w:bCs/>
          <w:sz w:val="24"/>
          <w:szCs w:val="24"/>
        </w:rPr>
        <w:t>Office of Diversity, Equity, and Inclusion</w:t>
      </w:r>
    </w:p>
    <w:p w14:paraId="465E48CD" w14:textId="77777777" w:rsidR="009D72D6" w:rsidRPr="009D72D6" w:rsidRDefault="00844C63" w:rsidP="009D72D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D72D6">
        <w:rPr>
          <w:rFonts w:cstheme="minorHAnsi"/>
          <w:b/>
          <w:bCs/>
          <w:sz w:val="24"/>
          <w:szCs w:val="24"/>
        </w:rPr>
        <w:t>Core Values Statement</w:t>
      </w:r>
    </w:p>
    <w:p w14:paraId="2A1BCCBF" w14:textId="77777777" w:rsidR="009D72D6" w:rsidRPr="009D72D6" w:rsidRDefault="009D72D6" w:rsidP="009D72D6">
      <w:pPr>
        <w:spacing w:after="0"/>
        <w:jc w:val="center"/>
        <w:rPr>
          <w:rFonts w:cstheme="minorHAnsi"/>
          <w:sz w:val="24"/>
          <w:szCs w:val="24"/>
        </w:rPr>
      </w:pPr>
    </w:p>
    <w:p w14:paraId="078A80ED" w14:textId="743652DC" w:rsidR="009D72D6" w:rsidRPr="009D72D6" w:rsidRDefault="00844C63" w:rsidP="009D72D6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9D72D6">
        <w:rPr>
          <w:rFonts w:cstheme="minorHAnsi"/>
          <w:i/>
          <w:iCs/>
          <w:sz w:val="24"/>
          <w:szCs w:val="24"/>
        </w:rPr>
        <w:t xml:space="preserve">UMB’s </w:t>
      </w:r>
      <w:r w:rsidR="004F6DDE">
        <w:rPr>
          <w:rFonts w:cstheme="minorHAnsi"/>
          <w:i/>
          <w:iCs/>
          <w:sz w:val="24"/>
          <w:szCs w:val="24"/>
        </w:rPr>
        <w:t>c</w:t>
      </w:r>
      <w:r w:rsidRPr="009D72D6">
        <w:rPr>
          <w:rFonts w:cstheme="minorHAnsi"/>
          <w:i/>
          <w:iCs/>
          <w:sz w:val="24"/>
          <w:szCs w:val="24"/>
        </w:rPr>
        <w:t xml:space="preserve">ore </w:t>
      </w:r>
      <w:r w:rsidR="004F6DDE">
        <w:rPr>
          <w:rFonts w:cstheme="minorHAnsi"/>
          <w:i/>
          <w:iCs/>
          <w:sz w:val="24"/>
          <w:szCs w:val="24"/>
        </w:rPr>
        <w:t>v</w:t>
      </w:r>
      <w:r w:rsidRPr="009D72D6">
        <w:rPr>
          <w:rFonts w:cstheme="minorHAnsi"/>
          <w:i/>
          <w:iCs/>
          <w:sz w:val="24"/>
          <w:szCs w:val="24"/>
        </w:rPr>
        <w:t xml:space="preserve">alues (Respect and Integrity, Well-Being and Sustainability, Equity and Justice, and Innovation and Discovery) are at the heart of the </w:t>
      </w:r>
      <w:r w:rsidR="004F6DDE">
        <w:rPr>
          <w:rFonts w:cstheme="minorHAnsi"/>
          <w:i/>
          <w:iCs/>
          <w:sz w:val="24"/>
          <w:szCs w:val="24"/>
        </w:rPr>
        <w:t>U</w:t>
      </w:r>
      <w:r w:rsidRPr="009D72D6">
        <w:rPr>
          <w:rFonts w:cstheme="minorHAnsi"/>
          <w:i/>
          <w:iCs/>
          <w:sz w:val="24"/>
          <w:szCs w:val="24"/>
        </w:rPr>
        <w:t>niversity’s mission to improve the human condition and serve the public good of Maryland and society at</w:t>
      </w:r>
      <w:r w:rsidR="004F6DDE">
        <w:rPr>
          <w:rFonts w:cstheme="minorHAnsi"/>
          <w:i/>
          <w:iCs/>
          <w:sz w:val="24"/>
          <w:szCs w:val="24"/>
        </w:rPr>
        <w:t xml:space="preserve"> </w:t>
      </w:r>
      <w:r w:rsidRPr="009D72D6">
        <w:rPr>
          <w:rFonts w:cstheme="minorHAnsi"/>
          <w:i/>
          <w:iCs/>
          <w:sz w:val="24"/>
          <w:szCs w:val="24"/>
        </w:rPr>
        <w:t>large. These core values closely align with the primary mission of the social work profession</w:t>
      </w:r>
      <w:r w:rsidR="004F6DDE">
        <w:rPr>
          <w:rFonts w:cstheme="minorHAnsi"/>
          <w:i/>
          <w:iCs/>
          <w:sz w:val="24"/>
          <w:szCs w:val="24"/>
        </w:rPr>
        <w:t>,</w:t>
      </w:r>
      <w:r w:rsidRPr="009D72D6">
        <w:rPr>
          <w:rFonts w:cstheme="minorHAnsi"/>
          <w:i/>
          <w:iCs/>
          <w:sz w:val="24"/>
          <w:szCs w:val="24"/>
        </w:rPr>
        <w:t xml:space="preserve"> which, as outlined in our N</w:t>
      </w:r>
      <w:r w:rsidR="004F6DDE">
        <w:rPr>
          <w:rFonts w:cstheme="minorHAnsi"/>
          <w:i/>
          <w:iCs/>
          <w:sz w:val="24"/>
          <w:szCs w:val="24"/>
        </w:rPr>
        <w:t>ational Association of Social Workers</w:t>
      </w:r>
      <w:r w:rsidRPr="009D72D6">
        <w:rPr>
          <w:rFonts w:cstheme="minorHAnsi"/>
          <w:i/>
          <w:iCs/>
          <w:sz w:val="24"/>
          <w:szCs w:val="24"/>
        </w:rPr>
        <w:t xml:space="preserve"> </w:t>
      </w:r>
      <w:r w:rsidR="004F6DDE">
        <w:rPr>
          <w:rFonts w:cstheme="minorHAnsi"/>
          <w:i/>
          <w:iCs/>
          <w:sz w:val="24"/>
          <w:szCs w:val="24"/>
        </w:rPr>
        <w:t xml:space="preserve">(NASW) </w:t>
      </w:r>
      <w:r w:rsidRPr="009D72D6">
        <w:rPr>
          <w:rFonts w:cstheme="minorHAnsi"/>
          <w:i/>
          <w:iCs/>
          <w:sz w:val="24"/>
          <w:szCs w:val="24"/>
        </w:rPr>
        <w:t>Code of Ethics is “to enhance human well</w:t>
      </w:r>
      <w:r w:rsidR="004F6DDE">
        <w:rPr>
          <w:rFonts w:cstheme="minorHAnsi"/>
          <w:i/>
          <w:iCs/>
          <w:sz w:val="24"/>
          <w:szCs w:val="24"/>
        </w:rPr>
        <w:t>-</w:t>
      </w:r>
      <w:r w:rsidRPr="009D72D6">
        <w:rPr>
          <w:rFonts w:cstheme="minorHAnsi"/>
          <w:i/>
          <w:iCs/>
          <w:sz w:val="24"/>
          <w:szCs w:val="24"/>
        </w:rPr>
        <w:t>being and help meet the basic human needs of all people.”</w:t>
      </w:r>
    </w:p>
    <w:p w14:paraId="6780A6CA" w14:textId="77777777" w:rsidR="009D72D6" w:rsidRPr="009D72D6" w:rsidRDefault="009D72D6" w:rsidP="009D72D6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4D8B710B" w14:textId="19A878B1" w:rsidR="009D72D6" w:rsidRPr="009D72D6" w:rsidRDefault="00844C63" w:rsidP="009D72D6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9D72D6">
        <w:rPr>
          <w:rFonts w:cstheme="minorHAnsi"/>
          <w:i/>
          <w:iCs/>
          <w:sz w:val="24"/>
          <w:szCs w:val="24"/>
        </w:rPr>
        <w:t xml:space="preserve">As we work toward cultivating these core values within our </w:t>
      </w:r>
      <w:r w:rsidR="004F6DDE">
        <w:rPr>
          <w:rFonts w:cstheme="minorHAnsi"/>
          <w:i/>
          <w:iCs/>
          <w:sz w:val="24"/>
          <w:szCs w:val="24"/>
        </w:rPr>
        <w:t>University of Maryland School of Social Work</w:t>
      </w:r>
      <w:r w:rsidR="004F6DDE" w:rsidRPr="009D72D6">
        <w:rPr>
          <w:rFonts w:cstheme="minorHAnsi"/>
          <w:i/>
          <w:iCs/>
          <w:sz w:val="24"/>
          <w:szCs w:val="24"/>
        </w:rPr>
        <w:t xml:space="preserve"> </w:t>
      </w:r>
      <w:r w:rsidR="004F6DDE">
        <w:rPr>
          <w:rFonts w:cstheme="minorHAnsi"/>
          <w:i/>
          <w:iCs/>
          <w:sz w:val="24"/>
          <w:szCs w:val="24"/>
        </w:rPr>
        <w:t xml:space="preserve">(UMSSW) </w:t>
      </w:r>
      <w:r w:rsidRPr="009D72D6">
        <w:rPr>
          <w:rFonts w:cstheme="minorHAnsi"/>
          <w:i/>
          <w:iCs/>
          <w:sz w:val="24"/>
          <w:szCs w:val="24"/>
        </w:rPr>
        <w:t xml:space="preserve">classrooms and field placements, we ask that students treat their peers and community members with </w:t>
      </w:r>
      <w:r w:rsidRPr="009D72D6">
        <w:rPr>
          <w:rFonts w:cstheme="minorHAnsi"/>
          <w:b/>
          <w:bCs/>
          <w:i/>
          <w:iCs/>
          <w:sz w:val="24"/>
          <w:szCs w:val="24"/>
        </w:rPr>
        <w:t>Respect and Integrity</w:t>
      </w:r>
      <w:r w:rsidRPr="009D72D6">
        <w:rPr>
          <w:rFonts w:cstheme="minorHAnsi"/>
          <w:i/>
          <w:iCs/>
          <w:sz w:val="24"/>
          <w:szCs w:val="24"/>
        </w:rPr>
        <w:t xml:space="preserve">. We challenge students to model </w:t>
      </w:r>
      <w:r w:rsidRPr="009D72D6">
        <w:rPr>
          <w:rFonts w:cstheme="minorHAnsi"/>
          <w:b/>
          <w:bCs/>
          <w:i/>
          <w:iCs/>
          <w:sz w:val="24"/>
          <w:szCs w:val="24"/>
        </w:rPr>
        <w:t>Equity and Justice</w:t>
      </w:r>
      <w:r w:rsidR="009D72D6">
        <w:rPr>
          <w:rFonts w:cstheme="minorHAnsi"/>
          <w:i/>
          <w:iCs/>
          <w:sz w:val="24"/>
          <w:szCs w:val="24"/>
        </w:rPr>
        <w:t xml:space="preserve"> </w:t>
      </w:r>
      <w:r w:rsidRPr="009D72D6">
        <w:rPr>
          <w:rFonts w:cstheme="minorHAnsi"/>
          <w:i/>
          <w:iCs/>
          <w:sz w:val="24"/>
          <w:szCs w:val="24"/>
        </w:rPr>
        <w:t xml:space="preserve">inside and outside of the classroom. As you study and work with the Baltimore community, we encourage students to use their </w:t>
      </w:r>
      <w:r w:rsidRPr="009D72D6">
        <w:rPr>
          <w:rFonts w:cstheme="minorHAnsi"/>
          <w:b/>
          <w:bCs/>
          <w:i/>
          <w:iCs/>
          <w:sz w:val="24"/>
          <w:szCs w:val="24"/>
        </w:rPr>
        <w:t>Innovation and Discovery</w:t>
      </w:r>
      <w:r w:rsidR="009D72D6">
        <w:rPr>
          <w:rFonts w:cstheme="minorHAnsi"/>
          <w:i/>
          <w:iCs/>
          <w:sz w:val="24"/>
          <w:szCs w:val="24"/>
        </w:rPr>
        <w:t xml:space="preserve"> </w:t>
      </w:r>
      <w:r w:rsidRPr="009D72D6">
        <w:rPr>
          <w:rFonts w:cstheme="minorHAnsi"/>
          <w:i/>
          <w:iCs/>
          <w:sz w:val="24"/>
          <w:szCs w:val="24"/>
        </w:rPr>
        <w:t>skills to explore new and improved ways to approach</w:t>
      </w:r>
      <w:r w:rsidR="009D72D6">
        <w:rPr>
          <w:rFonts w:cstheme="minorHAnsi"/>
          <w:i/>
          <w:iCs/>
          <w:sz w:val="24"/>
          <w:szCs w:val="24"/>
        </w:rPr>
        <w:t xml:space="preserve"> </w:t>
      </w:r>
      <w:r w:rsidRPr="009D72D6">
        <w:rPr>
          <w:rFonts w:cstheme="minorHAnsi"/>
          <w:i/>
          <w:iCs/>
          <w:sz w:val="24"/>
          <w:szCs w:val="24"/>
        </w:rPr>
        <w:t xml:space="preserve">our work. Lastly, </w:t>
      </w:r>
      <w:r w:rsidR="004F6DDE">
        <w:rPr>
          <w:rFonts w:cstheme="minorHAnsi"/>
          <w:i/>
          <w:iCs/>
          <w:sz w:val="24"/>
          <w:szCs w:val="24"/>
        </w:rPr>
        <w:t>UM</w:t>
      </w:r>
      <w:r w:rsidRPr="009D72D6">
        <w:rPr>
          <w:rFonts w:cstheme="minorHAnsi"/>
          <w:i/>
          <w:iCs/>
          <w:sz w:val="24"/>
          <w:szCs w:val="24"/>
        </w:rPr>
        <w:t xml:space="preserve">SSW supports all our students in cultivating </w:t>
      </w:r>
      <w:r w:rsidRPr="009D72D6">
        <w:rPr>
          <w:rFonts w:cstheme="minorHAnsi"/>
          <w:b/>
          <w:bCs/>
          <w:i/>
          <w:iCs/>
          <w:sz w:val="24"/>
          <w:szCs w:val="24"/>
        </w:rPr>
        <w:t>Well-Being and Sustainability</w:t>
      </w:r>
      <w:r w:rsidRPr="009D72D6">
        <w:rPr>
          <w:rFonts w:cstheme="minorHAnsi"/>
          <w:i/>
          <w:iCs/>
          <w:sz w:val="24"/>
          <w:szCs w:val="24"/>
        </w:rPr>
        <w:t xml:space="preserve"> </w:t>
      </w:r>
      <w:r w:rsidR="004F6DDE">
        <w:rPr>
          <w:rFonts w:cstheme="minorHAnsi"/>
          <w:i/>
          <w:iCs/>
          <w:sz w:val="24"/>
          <w:szCs w:val="24"/>
        </w:rPr>
        <w:t xml:space="preserve">— </w:t>
      </w:r>
      <w:r w:rsidRPr="009D72D6">
        <w:rPr>
          <w:rFonts w:cstheme="minorHAnsi"/>
          <w:i/>
          <w:iCs/>
          <w:sz w:val="24"/>
          <w:szCs w:val="24"/>
        </w:rPr>
        <w:t>not just</w:t>
      </w:r>
      <w:r w:rsidR="009D72D6">
        <w:rPr>
          <w:rFonts w:cstheme="minorHAnsi"/>
          <w:i/>
          <w:iCs/>
          <w:sz w:val="24"/>
          <w:szCs w:val="24"/>
        </w:rPr>
        <w:t xml:space="preserve"> </w:t>
      </w:r>
      <w:r w:rsidRPr="009D72D6">
        <w:rPr>
          <w:rFonts w:cstheme="minorHAnsi"/>
          <w:i/>
          <w:iCs/>
          <w:sz w:val="24"/>
          <w:szCs w:val="24"/>
        </w:rPr>
        <w:t>for our communities and planet but students</w:t>
      </w:r>
      <w:r w:rsidR="004F6DDE">
        <w:rPr>
          <w:rFonts w:cstheme="minorHAnsi"/>
          <w:i/>
          <w:iCs/>
          <w:sz w:val="24"/>
          <w:szCs w:val="24"/>
        </w:rPr>
        <w:t xml:space="preserve"> also </w:t>
      </w:r>
      <w:r w:rsidRPr="009D72D6">
        <w:rPr>
          <w:rFonts w:cstheme="minorHAnsi"/>
          <w:i/>
          <w:iCs/>
          <w:sz w:val="24"/>
          <w:szCs w:val="24"/>
        </w:rPr>
        <w:t xml:space="preserve">must take care of </w:t>
      </w:r>
      <w:r w:rsidR="004F6DDE">
        <w:rPr>
          <w:rFonts w:cstheme="minorHAnsi"/>
          <w:i/>
          <w:iCs/>
          <w:sz w:val="24"/>
          <w:szCs w:val="24"/>
        </w:rPr>
        <w:t>themselves</w:t>
      </w:r>
      <w:r w:rsidR="004F6DDE" w:rsidRPr="009D72D6">
        <w:rPr>
          <w:rFonts w:cstheme="minorHAnsi"/>
          <w:i/>
          <w:iCs/>
          <w:sz w:val="24"/>
          <w:szCs w:val="24"/>
        </w:rPr>
        <w:t xml:space="preserve"> </w:t>
      </w:r>
      <w:r w:rsidRPr="009D72D6">
        <w:rPr>
          <w:rFonts w:cstheme="minorHAnsi"/>
          <w:i/>
          <w:iCs/>
          <w:sz w:val="24"/>
          <w:szCs w:val="24"/>
        </w:rPr>
        <w:t xml:space="preserve">to prepare for the journey ahead. As you matriculate through the School of Social Work, we encourage you to cultivate UMB’s </w:t>
      </w:r>
      <w:r w:rsidR="004F6DDE">
        <w:rPr>
          <w:rFonts w:cstheme="minorHAnsi"/>
          <w:i/>
          <w:iCs/>
          <w:sz w:val="24"/>
          <w:szCs w:val="24"/>
        </w:rPr>
        <w:t>c</w:t>
      </w:r>
      <w:r w:rsidRPr="009D72D6">
        <w:rPr>
          <w:rFonts w:cstheme="minorHAnsi"/>
          <w:i/>
          <w:iCs/>
          <w:sz w:val="24"/>
          <w:szCs w:val="24"/>
        </w:rPr>
        <w:t xml:space="preserve">ore </w:t>
      </w:r>
      <w:r w:rsidR="004F6DDE">
        <w:rPr>
          <w:rFonts w:cstheme="minorHAnsi"/>
          <w:i/>
          <w:iCs/>
          <w:sz w:val="24"/>
          <w:szCs w:val="24"/>
        </w:rPr>
        <w:t>v</w:t>
      </w:r>
      <w:r w:rsidRPr="009D72D6">
        <w:rPr>
          <w:rFonts w:cstheme="minorHAnsi"/>
          <w:i/>
          <w:iCs/>
          <w:sz w:val="24"/>
          <w:szCs w:val="24"/>
        </w:rPr>
        <w:t>alues as they help us build a safe and inclusive community for all.</w:t>
      </w:r>
    </w:p>
    <w:p w14:paraId="797C8EC8" w14:textId="77777777" w:rsidR="009D72D6" w:rsidRPr="009D72D6" w:rsidRDefault="009D72D6" w:rsidP="009D72D6">
      <w:pPr>
        <w:spacing w:after="0"/>
        <w:jc w:val="center"/>
        <w:rPr>
          <w:rFonts w:cstheme="minorHAnsi"/>
          <w:sz w:val="24"/>
          <w:szCs w:val="24"/>
        </w:rPr>
      </w:pPr>
    </w:p>
    <w:p w14:paraId="3A7E7C0D" w14:textId="5A11C1B4" w:rsidR="009D72D6" w:rsidRPr="009D72D6" w:rsidRDefault="00844C63" w:rsidP="009D72D6">
      <w:pPr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9D72D6">
        <w:rPr>
          <w:rFonts w:cstheme="minorHAnsi"/>
          <w:b/>
          <w:bCs/>
          <w:i/>
          <w:iCs/>
          <w:sz w:val="24"/>
          <w:szCs w:val="24"/>
        </w:rPr>
        <w:t xml:space="preserve">Visit this link to learn more about UMB’s </w:t>
      </w:r>
      <w:r w:rsidR="004F6DDE">
        <w:rPr>
          <w:rFonts w:cstheme="minorHAnsi"/>
          <w:b/>
          <w:bCs/>
          <w:i/>
          <w:iCs/>
          <w:sz w:val="24"/>
          <w:szCs w:val="24"/>
        </w:rPr>
        <w:t>c</w:t>
      </w:r>
      <w:r w:rsidR="004F6DDE" w:rsidRPr="009D72D6">
        <w:rPr>
          <w:rFonts w:cstheme="minorHAnsi"/>
          <w:b/>
          <w:bCs/>
          <w:i/>
          <w:iCs/>
          <w:sz w:val="24"/>
          <w:szCs w:val="24"/>
        </w:rPr>
        <w:t xml:space="preserve">ore </w:t>
      </w:r>
      <w:r w:rsidR="004F6DDE">
        <w:rPr>
          <w:rFonts w:cstheme="minorHAnsi"/>
          <w:b/>
          <w:bCs/>
          <w:i/>
          <w:iCs/>
          <w:sz w:val="24"/>
          <w:szCs w:val="24"/>
        </w:rPr>
        <w:t>v</w:t>
      </w:r>
      <w:r w:rsidR="004F6DDE" w:rsidRPr="009D72D6">
        <w:rPr>
          <w:rFonts w:cstheme="minorHAnsi"/>
          <w:b/>
          <w:bCs/>
          <w:i/>
          <w:iCs/>
          <w:sz w:val="24"/>
          <w:szCs w:val="24"/>
        </w:rPr>
        <w:t>alues</w:t>
      </w:r>
      <w:r w:rsidRPr="009D72D6">
        <w:rPr>
          <w:rFonts w:cstheme="minorHAnsi"/>
          <w:b/>
          <w:bCs/>
          <w:i/>
          <w:iCs/>
          <w:sz w:val="24"/>
          <w:szCs w:val="24"/>
        </w:rPr>
        <w:t>:</w:t>
      </w:r>
    </w:p>
    <w:p w14:paraId="2169E00F" w14:textId="7640FC37" w:rsidR="009D72D6" w:rsidRPr="002B4D37" w:rsidRDefault="00844C63" w:rsidP="009D72D6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2B4D37">
        <w:rPr>
          <w:rFonts w:cstheme="minorHAnsi"/>
          <w:i/>
          <w:iCs/>
          <w:sz w:val="24"/>
          <w:szCs w:val="24"/>
        </w:rPr>
        <w:t>www.umaryland.edu/president/core-values/</w:t>
      </w:r>
    </w:p>
    <w:p w14:paraId="75C5510C" w14:textId="77777777" w:rsidR="009D72D6" w:rsidRPr="009D72D6" w:rsidRDefault="009D72D6" w:rsidP="009D72D6">
      <w:pPr>
        <w:spacing w:after="0"/>
        <w:jc w:val="center"/>
        <w:rPr>
          <w:rFonts w:cstheme="minorHAnsi"/>
          <w:sz w:val="24"/>
          <w:szCs w:val="24"/>
        </w:rPr>
      </w:pPr>
    </w:p>
    <w:p w14:paraId="2DC34301" w14:textId="6F33E8DA" w:rsidR="009D72D6" w:rsidRPr="009D72D6" w:rsidRDefault="004F6DDE" w:rsidP="009D72D6">
      <w:pPr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Visit</w:t>
      </w:r>
      <w:r w:rsidRPr="009D72D6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844C63" w:rsidRPr="009D72D6">
        <w:rPr>
          <w:rFonts w:cstheme="minorHAnsi"/>
          <w:b/>
          <w:bCs/>
          <w:i/>
          <w:iCs/>
          <w:sz w:val="24"/>
          <w:szCs w:val="24"/>
        </w:rPr>
        <w:t>this link to learn more about the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844C63" w:rsidRPr="009D72D6">
        <w:rPr>
          <w:rFonts w:cstheme="minorHAnsi"/>
          <w:b/>
          <w:bCs/>
          <w:i/>
          <w:iCs/>
          <w:sz w:val="24"/>
          <w:szCs w:val="24"/>
        </w:rPr>
        <w:t>NASW Code of Ethics:</w:t>
      </w:r>
    </w:p>
    <w:p w14:paraId="36EE4AC4" w14:textId="3578E4F0" w:rsidR="009D72D6" w:rsidRPr="002B4D37" w:rsidRDefault="004F6DDE" w:rsidP="009D72D6">
      <w:pPr>
        <w:spacing w:after="0"/>
        <w:jc w:val="center"/>
        <w:rPr>
          <w:rFonts w:cstheme="minorHAnsi"/>
          <w:i/>
          <w:iCs/>
          <w:sz w:val="24"/>
          <w:szCs w:val="24"/>
        </w:rPr>
      </w:pPr>
      <w:hyperlink r:id="rId9" w:history="1">
        <w:r w:rsidRPr="002B4D37">
          <w:rPr>
            <w:rStyle w:val="Hyperlink"/>
            <w:rFonts w:cstheme="minorHAnsi"/>
            <w:i/>
            <w:iCs/>
            <w:sz w:val="24"/>
            <w:szCs w:val="24"/>
          </w:rPr>
          <w:t>www.socialworkers.org/About/Ethics/Code-of-Ethics/Code-of-Ethics-English</w:t>
        </w:r>
      </w:hyperlink>
    </w:p>
    <w:p w14:paraId="6EB70D07" w14:textId="77777777" w:rsidR="009D72D6" w:rsidRPr="009D72D6" w:rsidRDefault="009D72D6" w:rsidP="009D72D6">
      <w:pPr>
        <w:spacing w:after="0"/>
        <w:jc w:val="center"/>
        <w:rPr>
          <w:rFonts w:cstheme="minorHAnsi"/>
          <w:sz w:val="24"/>
          <w:szCs w:val="24"/>
        </w:rPr>
      </w:pPr>
    </w:p>
    <w:p w14:paraId="7F7BBED9" w14:textId="1187E0CE" w:rsidR="00AB3272" w:rsidRPr="009D72D6" w:rsidRDefault="00844C63" w:rsidP="009D72D6">
      <w:pPr>
        <w:spacing w:after="0"/>
        <w:jc w:val="center"/>
        <w:rPr>
          <w:rFonts w:cstheme="minorHAnsi"/>
          <w:i/>
          <w:iCs/>
          <w:color w:val="FF0000"/>
          <w:sz w:val="24"/>
          <w:szCs w:val="24"/>
        </w:rPr>
      </w:pPr>
      <w:r w:rsidRPr="009D72D6">
        <w:rPr>
          <w:rFonts w:cstheme="minorHAnsi"/>
          <w:i/>
          <w:iCs/>
          <w:color w:val="FF0000"/>
          <w:sz w:val="24"/>
          <w:szCs w:val="24"/>
        </w:rPr>
        <w:t>If any of the information in this document is used or shared in a professional capacity, please be sure to credit the University of Maryland School of Social Work</w:t>
      </w:r>
      <w:r w:rsidR="004F6DDE">
        <w:rPr>
          <w:rFonts w:cstheme="minorHAnsi"/>
          <w:i/>
          <w:iCs/>
          <w:color w:val="FF0000"/>
          <w:sz w:val="24"/>
          <w:szCs w:val="24"/>
        </w:rPr>
        <w:t>’s</w:t>
      </w:r>
      <w:r w:rsidRPr="009D72D6">
        <w:rPr>
          <w:rFonts w:cstheme="minorHAnsi"/>
          <w:i/>
          <w:iCs/>
          <w:color w:val="FF0000"/>
          <w:sz w:val="24"/>
          <w:szCs w:val="24"/>
        </w:rPr>
        <w:t xml:space="preserve"> Office of Diversity, Equity,</w:t>
      </w:r>
      <w:r w:rsidR="009D72D6" w:rsidRPr="009D72D6">
        <w:rPr>
          <w:rFonts w:cstheme="minorHAnsi"/>
          <w:i/>
          <w:iCs/>
          <w:color w:val="FF0000"/>
          <w:sz w:val="24"/>
          <w:szCs w:val="24"/>
        </w:rPr>
        <w:t xml:space="preserve"> </w:t>
      </w:r>
      <w:r w:rsidRPr="009D72D6">
        <w:rPr>
          <w:rFonts w:cstheme="minorHAnsi"/>
          <w:i/>
          <w:iCs/>
          <w:color w:val="FF0000"/>
          <w:sz w:val="24"/>
          <w:szCs w:val="24"/>
        </w:rPr>
        <w:t>and Inclusion.</w:t>
      </w:r>
    </w:p>
    <w:p w14:paraId="49558E08" w14:textId="77777777" w:rsidR="008015E1" w:rsidRPr="009D72D6" w:rsidRDefault="00000000" w:rsidP="009D72D6">
      <w:pPr>
        <w:spacing w:after="0"/>
        <w:rPr>
          <w:rFonts w:cstheme="minorHAnsi"/>
          <w:sz w:val="24"/>
          <w:szCs w:val="24"/>
        </w:rPr>
      </w:pPr>
    </w:p>
    <w:sectPr w:rsidR="008015E1" w:rsidRPr="009D72D6" w:rsidSect="00AB32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B38A" w14:textId="77777777" w:rsidR="00925DD1" w:rsidRDefault="00925DD1" w:rsidP="004B7FCA">
      <w:pPr>
        <w:spacing w:after="0" w:line="240" w:lineRule="auto"/>
      </w:pPr>
      <w:r>
        <w:separator/>
      </w:r>
    </w:p>
  </w:endnote>
  <w:endnote w:type="continuationSeparator" w:id="0">
    <w:p w14:paraId="1EC6F579" w14:textId="77777777" w:rsidR="00925DD1" w:rsidRDefault="00925DD1" w:rsidP="004B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A2C5" w14:textId="77777777" w:rsidR="004B7FCA" w:rsidRDefault="004B7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44CE" w14:textId="77777777" w:rsidR="004B7FCA" w:rsidRDefault="004B7F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EF7A" w14:textId="77777777" w:rsidR="004B7FCA" w:rsidRDefault="004B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E1A1" w14:textId="77777777" w:rsidR="00925DD1" w:rsidRDefault="00925DD1" w:rsidP="004B7FCA">
      <w:pPr>
        <w:spacing w:after="0" w:line="240" w:lineRule="auto"/>
      </w:pPr>
      <w:r>
        <w:separator/>
      </w:r>
    </w:p>
  </w:footnote>
  <w:footnote w:type="continuationSeparator" w:id="0">
    <w:p w14:paraId="01D22279" w14:textId="77777777" w:rsidR="00925DD1" w:rsidRDefault="00925DD1" w:rsidP="004B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E958" w14:textId="77777777" w:rsidR="004B7FCA" w:rsidRDefault="004B7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B3BA" w14:textId="77777777" w:rsidR="004B7FCA" w:rsidRDefault="004B7F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E18DE9" wp14:editId="700DE820">
          <wp:simplePos x="0" y="0"/>
          <wp:positionH relativeFrom="column">
            <wp:posOffset>-914400</wp:posOffset>
          </wp:positionH>
          <wp:positionV relativeFrom="page">
            <wp:posOffset>17145</wp:posOffset>
          </wp:positionV>
          <wp:extent cx="7772400" cy="10058400"/>
          <wp:effectExtent l="0" t="0" r="0" b="0"/>
          <wp:wrapNone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DB5F" w14:textId="77777777" w:rsidR="004B7FCA" w:rsidRDefault="004B7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DE"/>
    <w:rsid w:val="00014DD7"/>
    <w:rsid w:val="00262B39"/>
    <w:rsid w:val="002B4D37"/>
    <w:rsid w:val="003F2331"/>
    <w:rsid w:val="0044527C"/>
    <w:rsid w:val="004B1115"/>
    <w:rsid w:val="004B316C"/>
    <w:rsid w:val="004B7FCA"/>
    <w:rsid w:val="004F6DDE"/>
    <w:rsid w:val="00515EE6"/>
    <w:rsid w:val="007B3851"/>
    <w:rsid w:val="00844C63"/>
    <w:rsid w:val="00925DD1"/>
    <w:rsid w:val="009A7876"/>
    <w:rsid w:val="009D72D6"/>
    <w:rsid w:val="00AB3272"/>
    <w:rsid w:val="00BE70CC"/>
    <w:rsid w:val="00DE6E9F"/>
    <w:rsid w:val="00E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3C77"/>
  <w14:defaultImageDpi w14:val="32767"/>
  <w15:chartTrackingRefBased/>
  <w15:docId w15:val="{FA84A9E0-B507-664C-B69B-F1057C76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1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FCA"/>
  </w:style>
  <w:style w:type="paragraph" w:styleId="Footer">
    <w:name w:val="footer"/>
    <w:basedOn w:val="Normal"/>
    <w:link w:val="FooterChar"/>
    <w:uiPriority w:val="99"/>
    <w:unhideWhenUsed/>
    <w:rsid w:val="004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CA"/>
  </w:style>
  <w:style w:type="character" w:styleId="Hyperlink">
    <w:name w:val="Hyperlink"/>
    <w:basedOn w:val="DefaultParagraphFont"/>
    <w:uiPriority w:val="99"/>
    <w:unhideWhenUsed/>
    <w:rsid w:val="009D7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D72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6DD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F6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ocialworkers.org/About/Ethics/Code-of-Ethics/Code-of-Ethics-Englis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lcortina/Downloads/LOU%20FOLDERS/C-CORE%20VALUES/2022/10.%20October-Core%20Values%20Web%20Updates/Edited%20Files/Core%20Values%20Syllabus%20Statement_CV-LOU%20EDITS%2010-31-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4F0F945D6C147AA032BEC88805264" ma:contentTypeVersion="6" ma:contentTypeDescription="Create a new document." ma:contentTypeScope="" ma:versionID="fa6998a6aeb8923c2dc19832b7c68cc0">
  <xsd:schema xmlns:xsd="http://www.w3.org/2001/XMLSchema" xmlns:xs="http://www.w3.org/2001/XMLSchema" xmlns:p="http://schemas.microsoft.com/office/2006/metadata/properties" xmlns:ns2="c4826714-82d6-49aa-b332-9662e089aae4" xmlns:ns3="f6b9a3b6-e70c-4435-811f-ea02a688902c" targetNamespace="http://schemas.microsoft.com/office/2006/metadata/properties" ma:root="true" ma:fieldsID="c39a40bd40b5a0b5d3ce8d57714478fc" ns2:_="" ns3:_="">
    <xsd:import namespace="c4826714-82d6-49aa-b332-9662e089aae4"/>
    <xsd:import namespace="f6b9a3b6-e70c-4435-811f-ea02a688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6714-82d6-49aa-b332-9662e089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a3b6-e70c-4435-811f-ea02a688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BC216-BC9A-454A-9DCE-A631C550F8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C354E-432F-43C2-B3BD-07C08EB01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26714-82d6-49aa-b332-9662e089aae4"/>
    <ds:schemaRef ds:uri="f6b9a3b6-e70c-4435-811f-ea02a688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E4F7F-61E2-4027-A8DF-DD592A035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 Values Syllabus Statement_CV-LOU EDITS 10-31-22.dotx</Template>
  <TotalTime>6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Cortina, Lou</dc:creator>
  <cp:keywords/>
  <dc:description/>
  <cp:lastModifiedBy>Cortina, Lou</cp:lastModifiedBy>
  <cp:revision>2</cp:revision>
  <dcterms:created xsi:type="dcterms:W3CDTF">2022-11-01T19:42:00Z</dcterms:created>
  <dcterms:modified xsi:type="dcterms:W3CDTF">2022-11-01T20:12:00Z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5e5178-20cb-4c9f-b31a-2c16abe10585_Enabled">
    <vt:lpwstr>true</vt:lpwstr>
  </property>
  <property fmtid="{D5CDD505-2E9C-101B-9397-08002B2CF9AE}" pid="3" name="MSIP_Label_a95e5178-20cb-4c9f-b31a-2c16abe10585_SetDate">
    <vt:lpwstr>2022-10-25T13:03:59Z</vt:lpwstr>
  </property>
  <property fmtid="{D5CDD505-2E9C-101B-9397-08002B2CF9AE}" pid="4" name="MSIP_Label_a95e5178-20cb-4c9f-b31a-2c16abe10585_Method">
    <vt:lpwstr>Standard</vt:lpwstr>
  </property>
  <property fmtid="{D5CDD505-2E9C-101B-9397-08002B2CF9AE}" pid="5" name="MSIP_Label_a95e5178-20cb-4c9f-b31a-2c16abe10585_Name">
    <vt:lpwstr>General</vt:lpwstr>
  </property>
  <property fmtid="{D5CDD505-2E9C-101B-9397-08002B2CF9AE}" pid="6" name="MSIP_Label_a95e5178-20cb-4c9f-b31a-2c16abe10585_SiteId">
    <vt:lpwstr>b7d27e93-356b-4ad8-8a70-89c35df207c0</vt:lpwstr>
  </property>
  <property fmtid="{D5CDD505-2E9C-101B-9397-08002B2CF9AE}" pid="7" name="MSIP_Label_a95e5178-20cb-4c9f-b31a-2c16abe10585_ActionId">
    <vt:lpwstr>97a67db0-d612-4530-8bd6-60afa40e0a4d</vt:lpwstr>
  </property>
  <property fmtid="{D5CDD505-2E9C-101B-9397-08002B2CF9AE}" pid="8" name="MSIP_Label_a95e5178-20cb-4c9f-b31a-2c16abe10585_ContentBits">
    <vt:lpwstr>0</vt:lpwstr>
  </property>
  <property fmtid="{D5CDD505-2E9C-101B-9397-08002B2CF9AE}" pid="9" name="ContentTypeId">
    <vt:lpwstr>0x0101002024F0F945D6C147AA032BEC88805264</vt:lpwstr>
  </property>
</Properties>
</file>