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F248" w14:textId="77777777" w:rsidR="005F1036" w:rsidRDefault="005F1036" w:rsidP="005F1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2457EA7" w14:textId="77777777" w:rsidR="005F1036" w:rsidRDefault="005F1036" w:rsidP="005F1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E3A4C19" w14:textId="77777777" w:rsidR="005F1036" w:rsidRDefault="005F1036" w:rsidP="005F1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23E612D" w14:textId="77777777" w:rsidR="005F1036" w:rsidRDefault="005F1036" w:rsidP="005F10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16004E9" w14:textId="77777777" w:rsidR="005F1036" w:rsidRDefault="005F1036" w:rsidP="005F10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</w:p>
    <w:p w14:paraId="08680484" w14:textId="7CAC952A" w:rsidR="005F1036" w:rsidRPr="005F1036" w:rsidRDefault="005F1036" w:rsidP="005F10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  <w:r w:rsidRPr="005F103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LIVING UMB</w:t>
      </w:r>
      <w:r w:rsidR="00662D40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’S</w:t>
      </w:r>
      <w:r w:rsidRPr="005F103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CORE VALUES:</w:t>
      </w:r>
      <w:r w:rsidR="00662D40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F103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USING STANDING AND AD HOC MEETINGS</w:t>
      </w:r>
      <w:r w:rsidR="00662D40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br/>
      </w:r>
      <w:r w:rsidRPr="005F103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TO ADVANCE </w:t>
      </w:r>
      <w:r w:rsidR="00662D40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AND</w:t>
      </w:r>
      <w:r w:rsidR="00662D40" w:rsidRPr="005F103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F103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ALIGN BEHAVIORS WITH CORE VALUES</w:t>
      </w:r>
    </w:p>
    <w:p w14:paraId="6A9D3641" w14:textId="77777777" w:rsidR="005F1036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981E577" w14:textId="459F89CE" w:rsidR="005F1036" w:rsidRDefault="005F1036" w:rsidP="005F103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I can show you better than I can tell you.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5DB6ED0D" w14:textId="77777777" w:rsidR="005F1036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982B309" w14:textId="0699D59A" w:rsidR="005F1036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The key to advancing core values within the organization is in each leader consistently </w:t>
      </w:r>
      <w:r w:rsidRPr="005F103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reflecting 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them in their own personal work behaviors and interactions. Standing and ad hoc meetings present ideal opportunities to demonstrate and model behaviors that reflect the leaders’ commitment to creating a work environment and culture that aligns with UMB’s core values.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91ABCC8" w14:textId="47F53975" w:rsidR="005F1036" w:rsidRPr="005F1036" w:rsidRDefault="005F1036" w:rsidP="005F1036">
      <w:pPr>
        <w:pStyle w:val="paragraph"/>
        <w:numPr>
          <w:ilvl w:val="0"/>
          <w:numId w:val="7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Demonstrate respect for everyone’s time by creating meaningful agendas and ensuring that the right people are in the room. There are few things that can erode confidence, meaningful contribution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 and innovative thinking more than being asked to participate in a meeting, the subject of which you know little about or are ill-prepared to discuss.</w:t>
      </w:r>
      <w:r w:rsidRPr="005F10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C92DC8" w14:textId="749832EB" w:rsidR="005F1036" w:rsidRPr="005F1036" w:rsidRDefault="005F1036" w:rsidP="005F1036">
      <w:pPr>
        <w:pStyle w:val="paragraph"/>
        <w:numPr>
          <w:ilvl w:val="0"/>
          <w:numId w:val="7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Start and end meetings on time. If it seems that the meeting will go over time, check in with participants before automatically extending the meeting.</w:t>
      </w:r>
      <w:r w:rsidRPr="005F10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EE256D" w14:textId="77777777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Invite participant input on the development of standing meeting agendas.</w:t>
      </w:r>
      <w:r w:rsidRPr="005F1036">
        <w:rPr>
          <w:rStyle w:val="normaltextrun"/>
        </w:rPr>
        <w:t> </w:t>
      </w:r>
    </w:p>
    <w:p w14:paraId="741EA348" w14:textId="0DE65716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Start meetings with expressions of support, encouragement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 or recognition of standout individuals or teams or those facing unique challenges.</w:t>
      </w:r>
      <w:r w:rsidRPr="005F1036">
        <w:rPr>
          <w:rStyle w:val="normaltextrun"/>
        </w:rPr>
        <w:t> </w:t>
      </w:r>
    </w:p>
    <w:p w14:paraId="566AF572" w14:textId="089B88FA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Pay attention to the energy of the group. Invite participation from all members. Do not allow one person or interest to dominate a discussion. Further, if a usually active participant is unusually quiet or disengaged, follow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up with a call or drop-in, to let them know that you noticed a difference.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6056ECA8" w14:textId="7EEA7E8F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Express appreciation for and proactively encourage the expression of opinions that are contrary to the larger groupthink and hurried decision-making. Ask “what’s wrong with this approach or strategy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?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r w:rsidRPr="005F1036">
        <w:rPr>
          <w:rStyle w:val="normaltextrun"/>
        </w:rPr>
        <w:t> </w:t>
      </w:r>
    </w:p>
    <w:p w14:paraId="01C1C57F" w14:textId="58F4BA88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Always follow up, in subsequent meetings, on tasks assigned or commitments made in previous meetings.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1C25229" w14:textId="34D2287A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Promote multidisciplinary team assignments.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6D6AB24" w14:textId="0546583F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Use core value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 language as a natural part of meeting discussion. Don’t say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 “Let’s discuss examples of the core value of Respect and Integrity.” Instead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 say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 “The respect and integrity you demonstrated in that situation was admirable.” We don’t want to give the impression that our core values are a new “project” 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>— r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ather, that they form the framework of our culture shift process.</w:t>
      </w:r>
      <w:r w:rsidRPr="005F1036">
        <w:rPr>
          <w:rStyle w:val="normaltextrun"/>
        </w:rPr>
        <w:t> </w:t>
      </w:r>
    </w:p>
    <w:p w14:paraId="4470500D" w14:textId="7FF3B734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Be intentional in discussing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connecting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, or 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 xml:space="preserve">evaluating key decisions relative to 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core values.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23BBDBFC" w14:textId="77777777" w:rsidR="005F1036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F30AF7" w14:textId="77777777" w:rsidR="005F1036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When discussing new initiatives, ask:</w:t>
      </w:r>
      <w:r w:rsidRPr="005F10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F89D52" w14:textId="77777777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What will you need to be successful?</w:t>
      </w:r>
      <w:r w:rsidRPr="005F1036">
        <w:rPr>
          <w:rStyle w:val="normaltextrun"/>
        </w:rPr>
        <w:t> </w:t>
      </w:r>
    </w:p>
    <w:p w14:paraId="42B8025E" w14:textId="77777777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When do you expect this to be completed?</w:t>
      </w:r>
      <w:r w:rsidRPr="005F1036">
        <w:rPr>
          <w:rStyle w:val="normaltextrun"/>
        </w:rPr>
        <w:t> </w:t>
      </w:r>
    </w:p>
    <w:p w14:paraId="283FB71A" w14:textId="43C83C21" w:rsidR="005F1036" w:rsidRPr="005F1036" w:rsidRDefault="005F1036" w:rsidP="005F1036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Style w:val="normaltextrun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What needs to be reprioritized for this to get done?</w:t>
      </w:r>
      <w:r w:rsidRPr="005F1036">
        <w:rPr>
          <w:rStyle w:val="normaltextrun"/>
        </w:rPr>
        <w:t> </w:t>
      </w:r>
    </w:p>
    <w:p w14:paraId="17363063" w14:textId="2BD0B3BE" w:rsidR="005F1036" w:rsidRPr="005F1036" w:rsidRDefault="005F1036" w:rsidP="005F73E0">
      <w:pPr>
        <w:pStyle w:val="paragraph"/>
        <w:numPr>
          <w:ilvl w:val="0"/>
          <w:numId w:val="79"/>
        </w:numPr>
        <w:tabs>
          <w:tab w:val="num" w:pos="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What is needed to ensure that we have the capacity to take this on?</w:t>
      </w:r>
      <w:r w:rsidRPr="005F1036">
        <w:rPr>
          <w:rStyle w:val="normaltextrun"/>
        </w:rPr>
        <w:t> </w:t>
      </w:r>
    </w:p>
    <w:p w14:paraId="14EB0907" w14:textId="77777777" w:rsidR="005F1036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649D18" w14:textId="2B888309" w:rsidR="008015E1" w:rsidRPr="005F1036" w:rsidRDefault="005F1036" w:rsidP="005F10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F1036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Source: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F1036">
        <w:rPr>
          <w:rStyle w:val="normaltextrun"/>
          <w:rFonts w:asciiTheme="minorHAnsi" w:hAnsiTheme="minorHAnsi" w:cstheme="minorHAnsi"/>
          <w:sz w:val="22"/>
          <w:szCs w:val="22"/>
        </w:rPr>
        <w:t>SparkVision: Infusing Core Values Into Meetings</w:t>
      </w:r>
      <w:r w:rsidR="00662D4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44AD1" w:rsidRPr="005F103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3D3AACE4" wp14:editId="019FAFEE">
            <wp:simplePos x="0" y="0"/>
            <wp:positionH relativeFrom="column">
              <wp:posOffset>-914400</wp:posOffset>
            </wp:positionH>
            <wp:positionV relativeFrom="page">
              <wp:posOffset>18415</wp:posOffset>
            </wp:positionV>
            <wp:extent cx="7772400" cy="10058400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E1" w:rsidRPr="005F1036" w:rsidSect="0001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BD12" w14:textId="77777777" w:rsidR="004F216B" w:rsidRDefault="004F216B" w:rsidP="00253E4D">
      <w:pPr>
        <w:spacing w:after="0" w:line="240" w:lineRule="auto"/>
      </w:pPr>
      <w:r>
        <w:separator/>
      </w:r>
    </w:p>
  </w:endnote>
  <w:endnote w:type="continuationSeparator" w:id="0">
    <w:p w14:paraId="013CB4BF" w14:textId="77777777" w:rsidR="004F216B" w:rsidRDefault="004F216B" w:rsidP="002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E026" w14:textId="77777777" w:rsidR="004F216B" w:rsidRDefault="004F216B" w:rsidP="00253E4D">
      <w:pPr>
        <w:spacing w:after="0" w:line="240" w:lineRule="auto"/>
      </w:pPr>
      <w:r>
        <w:separator/>
      </w:r>
    </w:p>
  </w:footnote>
  <w:footnote w:type="continuationSeparator" w:id="0">
    <w:p w14:paraId="70A7FE36" w14:textId="77777777" w:rsidR="004F216B" w:rsidRDefault="004F216B" w:rsidP="0025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56"/>
    <w:multiLevelType w:val="multilevel"/>
    <w:tmpl w:val="C2C8F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3810"/>
    <w:multiLevelType w:val="multilevel"/>
    <w:tmpl w:val="1DA6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60389"/>
    <w:multiLevelType w:val="multilevel"/>
    <w:tmpl w:val="8E62C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878ED"/>
    <w:multiLevelType w:val="multilevel"/>
    <w:tmpl w:val="CB24E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144AA"/>
    <w:multiLevelType w:val="multilevel"/>
    <w:tmpl w:val="03A67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80661"/>
    <w:multiLevelType w:val="multilevel"/>
    <w:tmpl w:val="DE8E6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B39E4"/>
    <w:multiLevelType w:val="multilevel"/>
    <w:tmpl w:val="39FAB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42370"/>
    <w:multiLevelType w:val="multilevel"/>
    <w:tmpl w:val="81EEE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9132E"/>
    <w:multiLevelType w:val="multilevel"/>
    <w:tmpl w:val="1DB64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30CF1"/>
    <w:multiLevelType w:val="multilevel"/>
    <w:tmpl w:val="47645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30510"/>
    <w:multiLevelType w:val="multilevel"/>
    <w:tmpl w:val="A8D2F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C97894"/>
    <w:multiLevelType w:val="multilevel"/>
    <w:tmpl w:val="4B429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47568B"/>
    <w:multiLevelType w:val="multilevel"/>
    <w:tmpl w:val="D72E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8227C"/>
    <w:multiLevelType w:val="multilevel"/>
    <w:tmpl w:val="6EDC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F21EAA"/>
    <w:multiLevelType w:val="multilevel"/>
    <w:tmpl w:val="106E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F6EA7"/>
    <w:multiLevelType w:val="multilevel"/>
    <w:tmpl w:val="AD4A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913CFB"/>
    <w:multiLevelType w:val="multilevel"/>
    <w:tmpl w:val="5E3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B513F5"/>
    <w:multiLevelType w:val="multilevel"/>
    <w:tmpl w:val="BAA4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93DCB"/>
    <w:multiLevelType w:val="multilevel"/>
    <w:tmpl w:val="8794D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64A2E"/>
    <w:multiLevelType w:val="multilevel"/>
    <w:tmpl w:val="136A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A858C2"/>
    <w:multiLevelType w:val="multilevel"/>
    <w:tmpl w:val="B99E9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C35B33"/>
    <w:multiLevelType w:val="multilevel"/>
    <w:tmpl w:val="F2D4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8079B4"/>
    <w:multiLevelType w:val="multilevel"/>
    <w:tmpl w:val="7C3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9A639D"/>
    <w:multiLevelType w:val="multilevel"/>
    <w:tmpl w:val="7818C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F479D"/>
    <w:multiLevelType w:val="multilevel"/>
    <w:tmpl w:val="1E26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134FD9"/>
    <w:multiLevelType w:val="multilevel"/>
    <w:tmpl w:val="FC54C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8916CA"/>
    <w:multiLevelType w:val="multilevel"/>
    <w:tmpl w:val="CEA05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E73308"/>
    <w:multiLevelType w:val="multilevel"/>
    <w:tmpl w:val="EA4E3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267735"/>
    <w:multiLevelType w:val="multilevel"/>
    <w:tmpl w:val="ED9C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924B56"/>
    <w:multiLevelType w:val="multilevel"/>
    <w:tmpl w:val="BCEE7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A727EF"/>
    <w:multiLevelType w:val="multilevel"/>
    <w:tmpl w:val="752A6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593CAC"/>
    <w:multiLevelType w:val="multilevel"/>
    <w:tmpl w:val="B3429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9E4C06"/>
    <w:multiLevelType w:val="multilevel"/>
    <w:tmpl w:val="7994C0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225377"/>
    <w:multiLevelType w:val="multilevel"/>
    <w:tmpl w:val="7A3A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451503"/>
    <w:multiLevelType w:val="multilevel"/>
    <w:tmpl w:val="72F00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1F6A1F"/>
    <w:multiLevelType w:val="multilevel"/>
    <w:tmpl w:val="E76A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580D1A"/>
    <w:multiLevelType w:val="multilevel"/>
    <w:tmpl w:val="9D2E7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951472"/>
    <w:multiLevelType w:val="multilevel"/>
    <w:tmpl w:val="346C6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D00CA4"/>
    <w:multiLevelType w:val="multilevel"/>
    <w:tmpl w:val="5B042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974823"/>
    <w:multiLevelType w:val="multilevel"/>
    <w:tmpl w:val="3482E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0D73A2"/>
    <w:multiLevelType w:val="multilevel"/>
    <w:tmpl w:val="A17A4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9C7475"/>
    <w:multiLevelType w:val="multilevel"/>
    <w:tmpl w:val="EB2E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241859"/>
    <w:multiLevelType w:val="multilevel"/>
    <w:tmpl w:val="6DF02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0404ED"/>
    <w:multiLevelType w:val="multilevel"/>
    <w:tmpl w:val="54BE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876282"/>
    <w:multiLevelType w:val="multilevel"/>
    <w:tmpl w:val="A02C5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246B83"/>
    <w:multiLevelType w:val="multilevel"/>
    <w:tmpl w:val="C262B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B30"/>
    <w:multiLevelType w:val="multilevel"/>
    <w:tmpl w:val="84A6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C66302"/>
    <w:multiLevelType w:val="multilevel"/>
    <w:tmpl w:val="2F30C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F7330E"/>
    <w:multiLevelType w:val="multilevel"/>
    <w:tmpl w:val="B678B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C877AA"/>
    <w:multiLevelType w:val="multilevel"/>
    <w:tmpl w:val="2710F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2309F2"/>
    <w:multiLevelType w:val="multilevel"/>
    <w:tmpl w:val="65FE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E93BA0"/>
    <w:multiLevelType w:val="multilevel"/>
    <w:tmpl w:val="6C38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8C5AD5"/>
    <w:multiLevelType w:val="multilevel"/>
    <w:tmpl w:val="AB989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B51199"/>
    <w:multiLevelType w:val="multilevel"/>
    <w:tmpl w:val="A0A09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3115E7"/>
    <w:multiLevelType w:val="multilevel"/>
    <w:tmpl w:val="DA185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DA63C6"/>
    <w:multiLevelType w:val="multilevel"/>
    <w:tmpl w:val="F90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217A26"/>
    <w:multiLevelType w:val="multilevel"/>
    <w:tmpl w:val="9E302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5526DF"/>
    <w:multiLevelType w:val="multilevel"/>
    <w:tmpl w:val="CFB4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6916D1"/>
    <w:multiLevelType w:val="multilevel"/>
    <w:tmpl w:val="F99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F24850"/>
    <w:multiLevelType w:val="multilevel"/>
    <w:tmpl w:val="B328A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FA62DE"/>
    <w:multiLevelType w:val="multilevel"/>
    <w:tmpl w:val="3F864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E21984"/>
    <w:multiLevelType w:val="multilevel"/>
    <w:tmpl w:val="3E328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EBB6E9C"/>
    <w:multiLevelType w:val="multilevel"/>
    <w:tmpl w:val="56B4B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EB4BF1"/>
    <w:multiLevelType w:val="multilevel"/>
    <w:tmpl w:val="63320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3D23ECC"/>
    <w:multiLevelType w:val="multilevel"/>
    <w:tmpl w:val="A94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223078"/>
    <w:multiLevelType w:val="multilevel"/>
    <w:tmpl w:val="5E14B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4D6350"/>
    <w:multiLevelType w:val="multilevel"/>
    <w:tmpl w:val="A45A9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9A4ACF"/>
    <w:multiLevelType w:val="multilevel"/>
    <w:tmpl w:val="41523F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BA6CFF"/>
    <w:multiLevelType w:val="multilevel"/>
    <w:tmpl w:val="76D4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2855CD"/>
    <w:multiLevelType w:val="multilevel"/>
    <w:tmpl w:val="B39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D11F56"/>
    <w:multiLevelType w:val="multilevel"/>
    <w:tmpl w:val="BCDE1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CC7AB7"/>
    <w:multiLevelType w:val="multilevel"/>
    <w:tmpl w:val="13BEC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B577EC"/>
    <w:multiLevelType w:val="hybridMultilevel"/>
    <w:tmpl w:val="B41E9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504004"/>
    <w:multiLevelType w:val="multilevel"/>
    <w:tmpl w:val="30221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AC559C"/>
    <w:multiLevelType w:val="multilevel"/>
    <w:tmpl w:val="1B82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CE5F4F"/>
    <w:multiLevelType w:val="multilevel"/>
    <w:tmpl w:val="603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151585"/>
    <w:multiLevelType w:val="multilevel"/>
    <w:tmpl w:val="79785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441C3D"/>
    <w:multiLevelType w:val="multilevel"/>
    <w:tmpl w:val="26D2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9835FA"/>
    <w:multiLevelType w:val="multilevel"/>
    <w:tmpl w:val="F712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330781">
    <w:abstractNumId w:val="51"/>
  </w:num>
  <w:num w:numId="2" w16cid:durableId="1581872037">
    <w:abstractNumId w:val="13"/>
  </w:num>
  <w:num w:numId="3" w16cid:durableId="1527450647">
    <w:abstractNumId w:val="76"/>
  </w:num>
  <w:num w:numId="4" w16cid:durableId="1927109003">
    <w:abstractNumId w:val="63"/>
  </w:num>
  <w:num w:numId="5" w16cid:durableId="73626262">
    <w:abstractNumId w:val="47"/>
  </w:num>
  <w:num w:numId="6" w16cid:durableId="1157646596">
    <w:abstractNumId w:val="78"/>
  </w:num>
  <w:num w:numId="7" w16cid:durableId="1535725957">
    <w:abstractNumId w:val="7"/>
  </w:num>
  <w:num w:numId="8" w16cid:durableId="443615012">
    <w:abstractNumId w:val="48"/>
  </w:num>
  <w:num w:numId="9" w16cid:durableId="781610068">
    <w:abstractNumId w:val="71"/>
  </w:num>
  <w:num w:numId="10" w16cid:durableId="593787640">
    <w:abstractNumId w:val="45"/>
  </w:num>
  <w:num w:numId="11" w16cid:durableId="1026828393">
    <w:abstractNumId w:val="73"/>
  </w:num>
  <w:num w:numId="12" w16cid:durableId="2060547054">
    <w:abstractNumId w:val="41"/>
  </w:num>
  <w:num w:numId="13" w16cid:durableId="1395619576">
    <w:abstractNumId w:val="17"/>
  </w:num>
  <w:num w:numId="14" w16cid:durableId="1730760457">
    <w:abstractNumId w:val="26"/>
  </w:num>
  <w:num w:numId="15" w16cid:durableId="1196188836">
    <w:abstractNumId w:val="46"/>
  </w:num>
  <w:num w:numId="16" w16cid:durableId="704527394">
    <w:abstractNumId w:val="59"/>
  </w:num>
  <w:num w:numId="17" w16cid:durableId="737751949">
    <w:abstractNumId w:val="66"/>
  </w:num>
  <w:num w:numId="18" w16cid:durableId="1955362761">
    <w:abstractNumId w:val="16"/>
  </w:num>
  <w:num w:numId="19" w16cid:durableId="459542903">
    <w:abstractNumId w:val="18"/>
  </w:num>
  <w:num w:numId="20" w16cid:durableId="594630757">
    <w:abstractNumId w:val="50"/>
  </w:num>
  <w:num w:numId="21" w16cid:durableId="1735154769">
    <w:abstractNumId w:val="53"/>
  </w:num>
  <w:num w:numId="22" w16cid:durableId="1371149751">
    <w:abstractNumId w:val="77"/>
  </w:num>
  <w:num w:numId="23" w16cid:durableId="1235428705">
    <w:abstractNumId w:val="60"/>
  </w:num>
  <w:num w:numId="24" w16cid:durableId="738557447">
    <w:abstractNumId w:val="22"/>
  </w:num>
  <w:num w:numId="25" w16cid:durableId="919829688">
    <w:abstractNumId w:val="68"/>
  </w:num>
  <w:num w:numId="26" w16cid:durableId="1671567933">
    <w:abstractNumId w:val="62"/>
  </w:num>
  <w:num w:numId="27" w16cid:durableId="1172448366">
    <w:abstractNumId w:val="8"/>
  </w:num>
  <w:num w:numId="28" w16cid:durableId="1422019819">
    <w:abstractNumId w:val="42"/>
  </w:num>
  <w:num w:numId="29" w16cid:durableId="376663321">
    <w:abstractNumId w:val="70"/>
  </w:num>
  <w:num w:numId="30" w16cid:durableId="666981418">
    <w:abstractNumId w:val="69"/>
  </w:num>
  <w:num w:numId="31" w16cid:durableId="328023525">
    <w:abstractNumId w:val="6"/>
  </w:num>
  <w:num w:numId="32" w16cid:durableId="988053159">
    <w:abstractNumId w:val="74"/>
  </w:num>
  <w:num w:numId="33" w16cid:durableId="300816451">
    <w:abstractNumId w:val="36"/>
  </w:num>
  <w:num w:numId="34" w16cid:durableId="20791769">
    <w:abstractNumId w:val="1"/>
  </w:num>
  <w:num w:numId="35" w16cid:durableId="1719937918">
    <w:abstractNumId w:val="38"/>
  </w:num>
  <w:num w:numId="36" w16cid:durableId="944969740">
    <w:abstractNumId w:val="21"/>
  </w:num>
  <w:num w:numId="37" w16cid:durableId="1089081627">
    <w:abstractNumId w:val="34"/>
  </w:num>
  <w:num w:numId="38" w16cid:durableId="1621959726">
    <w:abstractNumId w:val="30"/>
  </w:num>
  <w:num w:numId="39" w16cid:durableId="917177256">
    <w:abstractNumId w:val="75"/>
  </w:num>
  <w:num w:numId="40" w16cid:durableId="63797831">
    <w:abstractNumId w:val="43"/>
  </w:num>
  <w:num w:numId="41" w16cid:durableId="957029382">
    <w:abstractNumId w:val="2"/>
  </w:num>
  <w:num w:numId="42" w16cid:durableId="1361593528">
    <w:abstractNumId w:val="39"/>
  </w:num>
  <w:num w:numId="43" w16cid:durableId="275719380">
    <w:abstractNumId w:val="20"/>
  </w:num>
  <w:num w:numId="44" w16cid:durableId="555554155">
    <w:abstractNumId w:val="32"/>
  </w:num>
  <w:num w:numId="45" w16cid:durableId="1576354905">
    <w:abstractNumId w:val="61"/>
  </w:num>
  <w:num w:numId="46" w16cid:durableId="1577012554">
    <w:abstractNumId w:val="64"/>
  </w:num>
  <w:num w:numId="47" w16cid:durableId="1274437882">
    <w:abstractNumId w:val="65"/>
  </w:num>
  <w:num w:numId="48" w16cid:durableId="778187162">
    <w:abstractNumId w:val="57"/>
  </w:num>
  <w:num w:numId="49" w16cid:durableId="506943242">
    <w:abstractNumId w:val="37"/>
  </w:num>
  <w:num w:numId="50" w16cid:durableId="1826504374">
    <w:abstractNumId w:val="15"/>
  </w:num>
  <w:num w:numId="51" w16cid:durableId="405034839">
    <w:abstractNumId w:val="55"/>
  </w:num>
  <w:num w:numId="52" w16cid:durableId="1972319381">
    <w:abstractNumId w:val="24"/>
  </w:num>
  <w:num w:numId="53" w16cid:durableId="1677148719">
    <w:abstractNumId w:val="40"/>
  </w:num>
  <w:num w:numId="54" w16cid:durableId="1512790775">
    <w:abstractNumId w:val="56"/>
  </w:num>
  <w:num w:numId="55" w16cid:durableId="2015182530">
    <w:abstractNumId w:val="5"/>
  </w:num>
  <w:num w:numId="56" w16cid:durableId="1677656821">
    <w:abstractNumId w:val="3"/>
  </w:num>
  <w:num w:numId="57" w16cid:durableId="421950498">
    <w:abstractNumId w:val="23"/>
  </w:num>
  <w:num w:numId="58" w16cid:durableId="286863207">
    <w:abstractNumId w:val="35"/>
  </w:num>
  <w:num w:numId="59" w16cid:durableId="800614267">
    <w:abstractNumId w:val="11"/>
  </w:num>
  <w:num w:numId="60" w16cid:durableId="552155296">
    <w:abstractNumId w:val="29"/>
  </w:num>
  <w:num w:numId="61" w16cid:durableId="556210804">
    <w:abstractNumId w:val="31"/>
  </w:num>
  <w:num w:numId="62" w16cid:durableId="2022467250">
    <w:abstractNumId w:val="4"/>
  </w:num>
  <w:num w:numId="63" w16cid:durableId="367992158">
    <w:abstractNumId w:val="25"/>
  </w:num>
  <w:num w:numId="64" w16cid:durableId="1303195465">
    <w:abstractNumId w:val="28"/>
  </w:num>
  <w:num w:numId="65" w16cid:durableId="810947693">
    <w:abstractNumId w:val="10"/>
  </w:num>
  <w:num w:numId="66" w16cid:durableId="1250456824">
    <w:abstractNumId w:val="0"/>
  </w:num>
  <w:num w:numId="67" w16cid:durableId="790510948">
    <w:abstractNumId w:val="9"/>
  </w:num>
  <w:num w:numId="68" w16cid:durableId="1800341766">
    <w:abstractNumId w:val="54"/>
  </w:num>
  <w:num w:numId="69" w16cid:durableId="1511292281">
    <w:abstractNumId w:val="27"/>
  </w:num>
  <w:num w:numId="70" w16cid:durableId="1518622265">
    <w:abstractNumId w:val="33"/>
  </w:num>
  <w:num w:numId="71" w16cid:durableId="394788950">
    <w:abstractNumId w:val="44"/>
  </w:num>
  <w:num w:numId="72" w16cid:durableId="7877225">
    <w:abstractNumId w:val="49"/>
  </w:num>
  <w:num w:numId="73" w16cid:durableId="894773795">
    <w:abstractNumId w:val="52"/>
  </w:num>
  <w:num w:numId="74" w16cid:durableId="858393606">
    <w:abstractNumId w:val="67"/>
  </w:num>
  <w:num w:numId="75" w16cid:durableId="967322057">
    <w:abstractNumId w:val="19"/>
  </w:num>
  <w:num w:numId="76" w16cid:durableId="929314790">
    <w:abstractNumId w:val="58"/>
  </w:num>
  <w:num w:numId="77" w16cid:durableId="1034574636">
    <w:abstractNumId w:val="12"/>
  </w:num>
  <w:num w:numId="78" w16cid:durableId="2070834012">
    <w:abstractNumId w:val="14"/>
  </w:num>
  <w:num w:numId="79" w16cid:durableId="678235462">
    <w:abstractNumId w:val="7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D1"/>
    <w:rsid w:val="00014DD7"/>
    <w:rsid w:val="00021CDD"/>
    <w:rsid w:val="00253E4D"/>
    <w:rsid w:val="00262B39"/>
    <w:rsid w:val="003F2331"/>
    <w:rsid w:val="004B1115"/>
    <w:rsid w:val="004F216B"/>
    <w:rsid w:val="00515EE6"/>
    <w:rsid w:val="005F1036"/>
    <w:rsid w:val="00662D40"/>
    <w:rsid w:val="007914E6"/>
    <w:rsid w:val="007B3851"/>
    <w:rsid w:val="00893B28"/>
    <w:rsid w:val="00B44AD1"/>
    <w:rsid w:val="00CC1280"/>
    <w:rsid w:val="00DE6E9F"/>
    <w:rsid w:val="00E44A1B"/>
    <w:rsid w:val="00E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F0BE"/>
  <w14:defaultImageDpi w14:val="32767"/>
  <w15:chartTrackingRefBased/>
  <w15:docId w15:val="{02BEE0E2-52F0-4733-96F6-18DCB57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customStyle="1" w:styleId="paragraph">
    <w:name w:val="paragraph"/>
    <w:basedOn w:val="Normal"/>
    <w:rsid w:val="00CC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280"/>
  </w:style>
  <w:style w:type="character" w:customStyle="1" w:styleId="eop">
    <w:name w:val="eop"/>
    <w:basedOn w:val="DefaultParagraphFont"/>
    <w:rsid w:val="00CC1280"/>
  </w:style>
  <w:style w:type="paragraph" w:styleId="Revision">
    <w:name w:val="Revision"/>
    <w:hidden/>
    <w:uiPriority w:val="99"/>
    <w:semiHidden/>
    <w:rsid w:val="00662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2EFC3-F01F-4FEB-BA03-01AC561EB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5C020-0AA7-4E5B-81D5-E6D32B38C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A133E-2BE6-41CF-9DC2-8FD7A94AF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Cortina, Lou</cp:lastModifiedBy>
  <cp:revision>4</cp:revision>
  <dcterms:created xsi:type="dcterms:W3CDTF">2022-10-24T19:58:00Z</dcterms:created>
  <dcterms:modified xsi:type="dcterms:W3CDTF">2022-11-01T20:13:00Z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2022-10-24T15:51:55Z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2900e644-8c27-4366-8762-17bc564f8edd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